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E" w:rsidRPr="00E31E53" w:rsidRDefault="004763CE" w:rsidP="004E4C84">
      <w:pPr>
        <w:tabs>
          <w:tab w:val="left" w:pos="1710"/>
        </w:tabs>
        <w:spacing w:after="0" w:line="240" w:lineRule="auto"/>
        <w:ind w:left="6373"/>
        <w:rPr>
          <w:rFonts w:ascii="Times New Roman" w:eastAsia="Times New Roman" w:hAnsi="Times New Roman"/>
          <w:i/>
          <w:sz w:val="20"/>
          <w:lang w:eastAsia="pl-PL"/>
        </w:rPr>
      </w:pPr>
      <w:r w:rsidRPr="00E31E53">
        <w:rPr>
          <w:rFonts w:ascii="Times New Roman" w:eastAsia="Times New Roman" w:hAnsi="Times New Roman"/>
          <w:i/>
          <w:sz w:val="20"/>
          <w:lang w:eastAsia="pl-PL"/>
        </w:rPr>
        <w:t>Załącznik</w:t>
      </w:r>
    </w:p>
    <w:p w:rsidR="004763CE" w:rsidRPr="00E31E53" w:rsidRDefault="004763CE" w:rsidP="004E4C84">
      <w:pPr>
        <w:tabs>
          <w:tab w:val="left" w:pos="1710"/>
        </w:tabs>
        <w:spacing w:after="0" w:line="240" w:lineRule="auto"/>
        <w:ind w:left="6373"/>
        <w:rPr>
          <w:rFonts w:ascii="Times New Roman" w:eastAsia="Times New Roman" w:hAnsi="Times New Roman"/>
          <w:i/>
          <w:sz w:val="20"/>
          <w:lang w:eastAsia="pl-PL"/>
        </w:rPr>
      </w:pPr>
      <w:r w:rsidRPr="00E31E53">
        <w:rPr>
          <w:rFonts w:ascii="Times New Roman" w:eastAsia="Times New Roman" w:hAnsi="Times New Roman"/>
          <w:i/>
          <w:sz w:val="20"/>
          <w:lang w:eastAsia="pl-PL"/>
        </w:rPr>
        <w:t xml:space="preserve">Do Uchwały Nr </w:t>
      </w:r>
      <w:r w:rsidR="00CA14A5">
        <w:rPr>
          <w:rFonts w:ascii="Times New Roman" w:eastAsia="Times New Roman" w:hAnsi="Times New Roman"/>
          <w:i/>
          <w:sz w:val="20"/>
          <w:lang w:eastAsia="pl-PL"/>
        </w:rPr>
        <w:t>XV/104/2015</w:t>
      </w:r>
      <w:r w:rsidRPr="00E31E53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</w:p>
    <w:p w:rsidR="004763CE" w:rsidRPr="00E31E53" w:rsidRDefault="004763CE" w:rsidP="004E4C84">
      <w:pPr>
        <w:tabs>
          <w:tab w:val="left" w:pos="1710"/>
        </w:tabs>
        <w:spacing w:after="0" w:line="240" w:lineRule="auto"/>
        <w:ind w:left="6373"/>
        <w:rPr>
          <w:rFonts w:ascii="Times New Roman" w:eastAsia="Times New Roman" w:hAnsi="Times New Roman"/>
          <w:i/>
          <w:sz w:val="20"/>
          <w:lang w:eastAsia="pl-PL"/>
        </w:rPr>
      </w:pPr>
      <w:r w:rsidRPr="00E31E53">
        <w:rPr>
          <w:rFonts w:ascii="Times New Roman" w:eastAsia="Times New Roman" w:hAnsi="Times New Roman"/>
          <w:i/>
          <w:sz w:val="20"/>
          <w:lang w:eastAsia="pl-PL"/>
        </w:rPr>
        <w:t>Rady Powiatu w Krakowie</w:t>
      </w:r>
    </w:p>
    <w:p w:rsidR="004763CE" w:rsidRPr="00E31E53" w:rsidRDefault="004763CE" w:rsidP="004E4C84">
      <w:pPr>
        <w:tabs>
          <w:tab w:val="left" w:pos="1710"/>
        </w:tabs>
        <w:spacing w:after="0" w:line="240" w:lineRule="auto"/>
        <w:ind w:left="6373"/>
        <w:rPr>
          <w:rFonts w:ascii="Times New Roman" w:eastAsia="Times New Roman" w:hAnsi="Times New Roman"/>
          <w:i/>
          <w:sz w:val="20"/>
          <w:lang w:eastAsia="pl-PL"/>
        </w:rPr>
      </w:pPr>
      <w:r w:rsidRPr="00E31E53">
        <w:rPr>
          <w:rFonts w:ascii="Times New Roman" w:eastAsia="Times New Roman" w:hAnsi="Times New Roman"/>
          <w:i/>
          <w:sz w:val="20"/>
          <w:lang w:eastAsia="pl-PL"/>
        </w:rPr>
        <w:t xml:space="preserve">z dnia </w:t>
      </w:r>
      <w:r w:rsidR="00CA14A5">
        <w:rPr>
          <w:rFonts w:ascii="Times New Roman" w:eastAsia="Times New Roman" w:hAnsi="Times New Roman"/>
          <w:i/>
          <w:sz w:val="20"/>
          <w:lang w:eastAsia="pl-PL"/>
        </w:rPr>
        <w:t>30.12.2015 r.</w:t>
      </w:r>
      <w:bookmarkStart w:id="0" w:name="_GoBack"/>
      <w:bookmarkEnd w:id="0"/>
    </w:p>
    <w:p w:rsidR="004763CE" w:rsidRPr="00E8096A" w:rsidRDefault="004763CE" w:rsidP="00E8096A">
      <w:pPr>
        <w:tabs>
          <w:tab w:val="left" w:pos="1710"/>
        </w:tabs>
        <w:spacing w:after="12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E31E53" w:rsidP="004763CE">
      <w:pPr>
        <w:tabs>
          <w:tab w:val="left" w:pos="171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pl-PL"/>
        </w:rPr>
      </w:pPr>
      <w:r w:rsidRPr="00BA6163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2594345" cy="3062177"/>
            <wp:effectExtent l="0" t="0" r="0" b="5080"/>
            <wp:docPr id="2" name="Obraz 6" descr="http://upload.wikimedia.org/wikipedia/commons/thumb/c/c8/POL_powiat_krakowski_COA.svg/865px-POL_powiat_krakowski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http://upload.wikimedia.org/wikipedia/commons/thumb/c/c8/POL_powiat_krakowski_COA.svg/865px-POL_powiat_krakowski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73" cy="30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97" w:rsidRDefault="00737D97" w:rsidP="00737D97">
      <w:pPr>
        <w:tabs>
          <w:tab w:val="left" w:pos="171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pl-PL"/>
        </w:rPr>
      </w:pPr>
    </w:p>
    <w:p w:rsidR="003261EE" w:rsidRDefault="003261EE" w:rsidP="003261EE">
      <w:pPr>
        <w:tabs>
          <w:tab w:val="left" w:pos="1710"/>
        </w:tabs>
        <w:spacing w:after="120"/>
        <w:jc w:val="center"/>
        <w:rPr>
          <w:rFonts w:ascii="Times New Roman" w:eastAsia="Times New Roman" w:hAnsi="Times New Roman"/>
          <w:b/>
          <w:sz w:val="56"/>
          <w:szCs w:val="44"/>
          <w:lang w:eastAsia="pl-PL"/>
        </w:rPr>
      </w:pPr>
      <w:r>
        <w:rPr>
          <w:rFonts w:ascii="Times New Roman" w:eastAsia="Times New Roman" w:hAnsi="Times New Roman"/>
          <w:b/>
          <w:sz w:val="56"/>
          <w:szCs w:val="44"/>
          <w:lang w:eastAsia="pl-PL"/>
        </w:rPr>
        <w:t>Powiatowy P</w:t>
      </w:r>
      <w:r w:rsidR="00737D97" w:rsidRPr="003261EE">
        <w:rPr>
          <w:rFonts w:ascii="Times New Roman" w:eastAsia="Times New Roman" w:hAnsi="Times New Roman"/>
          <w:b/>
          <w:sz w:val="56"/>
          <w:szCs w:val="44"/>
          <w:lang w:eastAsia="pl-PL"/>
        </w:rPr>
        <w:t xml:space="preserve">rogram </w:t>
      </w:r>
      <w:r>
        <w:rPr>
          <w:rFonts w:ascii="Times New Roman" w:eastAsia="Times New Roman" w:hAnsi="Times New Roman"/>
          <w:b/>
          <w:sz w:val="56"/>
          <w:szCs w:val="44"/>
          <w:lang w:eastAsia="pl-PL"/>
        </w:rPr>
        <w:br/>
        <w:t>na rzecz Osób N</w:t>
      </w:r>
      <w:r w:rsidR="00737D97" w:rsidRPr="003261EE">
        <w:rPr>
          <w:rFonts w:ascii="Times New Roman" w:eastAsia="Times New Roman" w:hAnsi="Times New Roman"/>
          <w:b/>
          <w:sz w:val="56"/>
          <w:szCs w:val="44"/>
          <w:lang w:eastAsia="pl-PL"/>
        </w:rPr>
        <w:t xml:space="preserve">iepełnosprawnych </w:t>
      </w:r>
    </w:p>
    <w:p w:rsidR="00737D97" w:rsidRPr="003261EE" w:rsidRDefault="003261EE" w:rsidP="003261EE">
      <w:pPr>
        <w:tabs>
          <w:tab w:val="left" w:pos="1710"/>
        </w:tabs>
        <w:spacing w:after="120"/>
        <w:jc w:val="center"/>
        <w:rPr>
          <w:rFonts w:ascii="Times New Roman" w:eastAsia="Times New Roman" w:hAnsi="Times New Roman"/>
          <w:b/>
          <w:sz w:val="56"/>
          <w:szCs w:val="44"/>
          <w:lang w:eastAsia="pl-PL"/>
        </w:rPr>
      </w:pPr>
      <w:r>
        <w:rPr>
          <w:rFonts w:ascii="Times New Roman" w:eastAsia="Times New Roman" w:hAnsi="Times New Roman"/>
          <w:b/>
          <w:sz w:val="56"/>
          <w:szCs w:val="44"/>
          <w:lang w:eastAsia="pl-PL"/>
        </w:rPr>
        <w:t>w Powiecie Krakowskim</w:t>
      </w:r>
      <w:r>
        <w:rPr>
          <w:rFonts w:ascii="Times New Roman" w:eastAsia="Times New Roman" w:hAnsi="Times New Roman"/>
          <w:b/>
          <w:sz w:val="56"/>
          <w:szCs w:val="44"/>
          <w:lang w:eastAsia="pl-PL"/>
        </w:rPr>
        <w:br/>
      </w:r>
      <w:r w:rsidR="00737D97" w:rsidRPr="003261EE">
        <w:rPr>
          <w:rFonts w:ascii="Times New Roman" w:eastAsia="Times New Roman" w:hAnsi="Times New Roman"/>
          <w:b/>
          <w:sz w:val="56"/>
          <w:szCs w:val="44"/>
          <w:lang w:eastAsia="pl-PL"/>
        </w:rPr>
        <w:t>na lata 2016 - 2020</w:t>
      </w:r>
    </w:p>
    <w:p w:rsidR="004763CE" w:rsidRDefault="004763CE" w:rsidP="004763CE">
      <w:pPr>
        <w:tabs>
          <w:tab w:val="left" w:pos="171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pl-PL"/>
        </w:rPr>
      </w:pPr>
    </w:p>
    <w:p w:rsidR="00737D97" w:rsidRDefault="00737D97" w:rsidP="004763CE">
      <w:pPr>
        <w:tabs>
          <w:tab w:val="left" w:pos="171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pl-PL"/>
        </w:rPr>
      </w:pPr>
    </w:p>
    <w:p w:rsidR="00737D97" w:rsidRDefault="00737D97" w:rsidP="004763CE">
      <w:pPr>
        <w:tabs>
          <w:tab w:val="left" w:pos="171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pl-PL"/>
        </w:rPr>
      </w:pPr>
    </w:p>
    <w:p w:rsidR="004763CE" w:rsidRPr="00E31E53" w:rsidRDefault="00E31E53" w:rsidP="00E31E53">
      <w:pPr>
        <w:jc w:val="center"/>
        <w:rPr>
          <w:rFonts w:ascii="Times New Roman" w:hAnsi="Times New Roman"/>
          <w:b/>
          <w:sz w:val="24"/>
        </w:rPr>
      </w:pPr>
      <w:r w:rsidRPr="00E31E53">
        <w:rPr>
          <w:rFonts w:ascii="Times New Roman" w:hAnsi="Times New Roman"/>
          <w:b/>
          <w:sz w:val="24"/>
        </w:rPr>
        <w:t>Grudzień 2015</w:t>
      </w:r>
    </w:p>
    <w:p w:rsidR="004763CE" w:rsidRDefault="004763CE" w:rsidP="004763CE"/>
    <w:p w:rsidR="004763CE" w:rsidRPr="00285DF0" w:rsidRDefault="004763CE" w:rsidP="00BF5240">
      <w:pPr>
        <w:pStyle w:val="Podtytu"/>
        <w:rPr>
          <w:rFonts w:ascii="Times New Roman" w:eastAsia="Times New Roman" w:hAnsi="Times New Roman" w:cs="Times New Roman"/>
          <w:b/>
          <w:i w:val="0"/>
          <w:sz w:val="28"/>
          <w:lang w:eastAsia="pl-PL"/>
        </w:rPr>
      </w:pPr>
      <w:r w:rsidRPr="00285DF0">
        <w:rPr>
          <w:rFonts w:ascii="Times New Roman" w:eastAsia="Times New Roman" w:hAnsi="Times New Roman" w:cs="Times New Roman"/>
          <w:b/>
          <w:i w:val="0"/>
          <w:sz w:val="28"/>
          <w:lang w:eastAsia="pl-PL"/>
        </w:rPr>
        <w:lastRenderedPageBreak/>
        <w:t>Spis treści</w:t>
      </w:r>
    </w:p>
    <w:p w:rsidR="00E832FA" w:rsidRDefault="00C15190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285DF0">
        <w:rPr>
          <w:rFonts w:ascii="Times New Roman" w:eastAsia="Times New Roman" w:hAnsi="Times New Roman"/>
          <w:szCs w:val="24"/>
          <w:lang w:eastAsia="pl-PL"/>
        </w:rPr>
        <w:fldChar w:fldCharType="begin"/>
      </w:r>
      <w:r w:rsidR="001647D5" w:rsidRPr="00285DF0">
        <w:rPr>
          <w:rFonts w:ascii="Times New Roman" w:eastAsia="Times New Roman" w:hAnsi="Times New Roman"/>
          <w:szCs w:val="24"/>
          <w:lang w:eastAsia="pl-PL"/>
        </w:rPr>
        <w:instrText xml:space="preserve"> TOC \o "1-2" \h \z \u </w:instrText>
      </w:r>
      <w:r w:rsidRPr="00285DF0">
        <w:rPr>
          <w:rFonts w:ascii="Times New Roman" w:eastAsia="Times New Roman" w:hAnsi="Times New Roman"/>
          <w:szCs w:val="24"/>
          <w:lang w:eastAsia="pl-PL"/>
        </w:rPr>
        <w:fldChar w:fldCharType="separate"/>
      </w:r>
      <w:hyperlink w:anchor="_Toc438069989" w:history="1">
        <w:r w:rsidR="00E832FA" w:rsidRPr="00DD5A00">
          <w:rPr>
            <w:rStyle w:val="Hipercze"/>
            <w:rFonts w:ascii="Times New Roman" w:hAnsi="Times New Roman"/>
            <w:noProof/>
          </w:rPr>
          <w:t>I. Wstęp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_Toc438069989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3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0" w:history="1">
        <w:r w:rsidR="00E832FA" w:rsidRPr="00DD5A00">
          <w:rPr>
            <w:rStyle w:val="Hipercze"/>
            <w:rFonts w:ascii="Times New Roman" w:hAnsi="Times New Roman"/>
            <w:noProof/>
          </w:rPr>
          <w:t>II. Podstawy prawne tworzenia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_Toc438069990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5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1" w:history="1">
        <w:r w:rsidR="00E832FA" w:rsidRPr="00DD5A00">
          <w:rPr>
            <w:rStyle w:val="Hipercze"/>
            <w:rFonts w:ascii="Times New Roman" w:hAnsi="Times New Roman"/>
            <w:noProof/>
          </w:rPr>
          <w:t>III. Diagnoza sytuacji osób niepełnosprawnych w Powiecie Krakowskim - najważniejsze wnioski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_Toc438069991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6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2" w:history="1">
        <w:r w:rsidR="00E832FA" w:rsidRPr="00DD5A00">
          <w:rPr>
            <w:rStyle w:val="Hipercze"/>
            <w:rFonts w:ascii="Times New Roman" w:hAnsi="Times New Roman"/>
            <w:noProof/>
          </w:rPr>
          <w:t>IV. Problemy osób niepełnosprawnych w Powiecie Krakowskim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_Toc438069992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10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3" w:history="1">
        <w:r w:rsidR="00E832FA" w:rsidRPr="00DD5A00">
          <w:rPr>
            <w:rStyle w:val="Hipercze"/>
            <w:rFonts w:ascii="Times New Roman" w:hAnsi="Times New Roman"/>
            <w:noProof/>
          </w:rPr>
          <w:t>V. Założenia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_Toc438069993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10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4" w:history="1">
        <w:r w:rsidR="00E832FA" w:rsidRPr="00DD5A00">
          <w:rPr>
            <w:rStyle w:val="Hipercze"/>
            <w:rFonts w:ascii="Times New Roman" w:eastAsia="Times New Roman" w:hAnsi="Times New Roman"/>
            <w:noProof/>
            <w:lang w:eastAsia="pl-PL"/>
          </w:rPr>
          <w:t>Adresaci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_Toc438069994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11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5" w:history="1">
        <w:r w:rsidR="00E832FA" w:rsidRPr="00DD5A00">
          <w:rPr>
            <w:rStyle w:val="Hipercze"/>
            <w:rFonts w:ascii="Times New Roman" w:hAnsi="Times New Roman"/>
            <w:noProof/>
          </w:rPr>
          <w:t>Realizatorzy i partnerzy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_Toc438069995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11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6" w:history="1">
        <w:r w:rsidR="00E832FA" w:rsidRPr="00DD5A00">
          <w:rPr>
            <w:rStyle w:val="Hipercze"/>
            <w:rFonts w:ascii="Times New Roman" w:eastAsia="Times New Roman" w:hAnsi="Times New Roman"/>
            <w:noProof/>
            <w:lang w:eastAsia="pl-PL"/>
          </w:rPr>
          <w:t>Miejsce realizacji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_Toc438069996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12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7" w:history="1">
        <w:r w:rsidR="00E832FA" w:rsidRPr="00DD5A00">
          <w:rPr>
            <w:rStyle w:val="Hipercze"/>
            <w:rFonts w:ascii="Times New Roman" w:eastAsia="Times New Roman" w:hAnsi="Times New Roman"/>
            <w:noProof/>
            <w:lang w:eastAsia="pl-PL"/>
          </w:rPr>
          <w:t>Czas realizacji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_Toc438069997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12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8" w:history="1">
        <w:r w:rsidR="00E832FA" w:rsidRPr="00DD5A00">
          <w:rPr>
            <w:rStyle w:val="Hipercze"/>
            <w:rFonts w:ascii="Times New Roman" w:hAnsi="Times New Roman"/>
            <w:noProof/>
          </w:rPr>
          <w:t>VI. Priorytety i cele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_Toc438069998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12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69999" w:history="1">
        <w:r w:rsidR="00E832FA" w:rsidRPr="00DD5A00">
          <w:rPr>
            <w:rStyle w:val="Hipercze"/>
            <w:rFonts w:ascii="Times New Roman" w:hAnsi="Times New Roman"/>
            <w:noProof/>
          </w:rPr>
          <w:t>VII. Monitoring i ewaluacja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_Toc438069999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22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8070000" w:history="1">
        <w:r w:rsidR="00E832FA" w:rsidRPr="00DD5A00">
          <w:rPr>
            <w:rStyle w:val="Hipercze"/>
            <w:rFonts w:ascii="Times New Roman" w:hAnsi="Times New Roman"/>
            <w:noProof/>
          </w:rPr>
          <w:t>Wdrażanie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_Toc438070000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22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8070001" w:history="1">
        <w:r w:rsidR="00E832FA" w:rsidRPr="00DD5A00">
          <w:rPr>
            <w:rStyle w:val="Hipercze"/>
            <w:rFonts w:ascii="Times New Roman" w:hAnsi="Times New Roman"/>
            <w:noProof/>
          </w:rPr>
          <w:t>Monitoring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_Toc438070001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22</w:t>
        </w:r>
        <w:r w:rsidR="00E832FA">
          <w:rPr>
            <w:noProof/>
            <w:webHidden/>
          </w:rPr>
          <w:fldChar w:fldCharType="end"/>
        </w:r>
      </w:hyperlink>
    </w:p>
    <w:p w:rsidR="00E832FA" w:rsidRDefault="00CA14A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8070002" w:history="1">
        <w:r w:rsidR="00E832FA" w:rsidRPr="00DD5A00">
          <w:rPr>
            <w:rStyle w:val="Hipercze"/>
            <w:rFonts w:ascii="Times New Roman" w:eastAsia="Times New Roman" w:hAnsi="Times New Roman"/>
            <w:noProof/>
            <w:lang w:eastAsia="pl-PL"/>
          </w:rPr>
          <w:t>VIII. Finansowanie Programu</w:t>
        </w:r>
        <w:r w:rsidR="00E832FA">
          <w:rPr>
            <w:noProof/>
            <w:webHidden/>
          </w:rPr>
          <w:tab/>
        </w:r>
        <w:r w:rsidR="00E832FA">
          <w:rPr>
            <w:noProof/>
            <w:webHidden/>
          </w:rPr>
          <w:fldChar w:fldCharType="begin"/>
        </w:r>
        <w:r w:rsidR="00E832FA">
          <w:rPr>
            <w:noProof/>
            <w:webHidden/>
          </w:rPr>
          <w:instrText xml:space="preserve"> PAGEREF _Toc438070002 \h </w:instrText>
        </w:r>
        <w:r w:rsidR="00E832FA">
          <w:rPr>
            <w:noProof/>
            <w:webHidden/>
          </w:rPr>
        </w:r>
        <w:r w:rsidR="00E832FA">
          <w:rPr>
            <w:noProof/>
            <w:webHidden/>
          </w:rPr>
          <w:fldChar w:fldCharType="separate"/>
        </w:r>
        <w:r w:rsidR="00E832FA">
          <w:rPr>
            <w:noProof/>
            <w:webHidden/>
          </w:rPr>
          <w:t>23</w:t>
        </w:r>
        <w:r w:rsidR="00E832FA">
          <w:rPr>
            <w:noProof/>
            <w:webHidden/>
          </w:rPr>
          <w:fldChar w:fldCharType="end"/>
        </w:r>
      </w:hyperlink>
    </w:p>
    <w:p w:rsidR="004763CE" w:rsidRDefault="00C15190" w:rsidP="00285DF0">
      <w:pPr>
        <w:tabs>
          <w:tab w:val="left" w:pos="1710"/>
        </w:tabs>
        <w:spacing w:after="12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5DF0">
        <w:rPr>
          <w:rFonts w:ascii="Times New Roman" w:eastAsia="Times New Roman" w:hAnsi="Times New Roman"/>
          <w:szCs w:val="24"/>
          <w:lang w:eastAsia="pl-PL"/>
        </w:rPr>
        <w:fldChar w:fldCharType="end"/>
      </w: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763CE" w:rsidRDefault="004763CE" w:rsidP="004763CE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F5240" w:rsidRDefault="00BF5240" w:rsidP="00CB6C71">
      <w:pPr>
        <w:pStyle w:val="Nagwek1"/>
        <w:spacing w:before="360" w:after="120"/>
        <w:rPr>
          <w:rFonts w:ascii="Times New Roman" w:hAnsi="Times New Roman" w:cs="Times New Roman"/>
        </w:rPr>
      </w:pPr>
    </w:p>
    <w:p w:rsidR="00285DF0" w:rsidRDefault="00285DF0">
      <w:pPr>
        <w:spacing w:after="160" w:line="259" w:lineRule="auto"/>
        <w:rPr>
          <w:rFonts w:ascii="Times New Roman" w:eastAsiaTheme="majorEastAsia" w:hAnsi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4763CE" w:rsidRPr="003261EE" w:rsidRDefault="00527A11" w:rsidP="00CB6C71">
      <w:pPr>
        <w:pStyle w:val="Nagwek1"/>
        <w:spacing w:before="360" w:after="120"/>
        <w:rPr>
          <w:rFonts w:ascii="Times New Roman" w:hAnsi="Times New Roman" w:cs="Times New Roman"/>
        </w:rPr>
      </w:pPr>
      <w:bookmarkStart w:id="1" w:name="_Toc438069989"/>
      <w:r w:rsidRPr="003261EE">
        <w:rPr>
          <w:rFonts w:ascii="Times New Roman" w:hAnsi="Times New Roman" w:cs="Times New Roman"/>
        </w:rPr>
        <w:lastRenderedPageBreak/>
        <w:t xml:space="preserve">I. </w:t>
      </w:r>
      <w:r w:rsidR="00A4075B" w:rsidRPr="003261EE">
        <w:rPr>
          <w:rFonts w:ascii="Times New Roman" w:hAnsi="Times New Roman" w:cs="Times New Roman"/>
        </w:rPr>
        <w:t>Wstęp</w:t>
      </w:r>
      <w:bookmarkEnd w:id="1"/>
    </w:p>
    <w:p w:rsidR="00162198" w:rsidRPr="00E832FA" w:rsidRDefault="003261EE" w:rsidP="0016219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261EE">
        <w:rPr>
          <w:rFonts w:ascii="Times New Roman" w:hAnsi="Times New Roman"/>
          <w:sz w:val="24"/>
          <w:szCs w:val="24"/>
        </w:rPr>
        <w:t>Powiatowy P</w:t>
      </w:r>
      <w:r w:rsidR="00CB6C71" w:rsidRPr="003261EE">
        <w:rPr>
          <w:rFonts w:ascii="Times New Roman" w:hAnsi="Times New Roman"/>
          <w:sz w:val="24"/>
          <w:szCs w:val="24"/>
        </w:rPr>
        <w:t xml:space="preserve">rogram </w:t>
      </w:r>
      <w:r w:rsidRPr="003261EE">
        <w:rPr>
          <w:rFonts w:ascii="Times New Roman" w:hAnsi="Times New Roman"/>
          <w:sz w:val="24"/>
          <w:szCs w:val="24"/>
        </w:rPr>
        <w:t xml:space="preserve">na rzecz </w:t>
      </w:r>
      <w:r w:rsidR="00CB6C71" w:rsidRPr="003261EE">
        <w:rPr>
          <w:rFonts w:ascii="Times New Roman" w:hAnsi="Times New Roman"/>
          <w:sz w:val="24"/>
          <w:szCs w:val="24"/>
        </w:rPr>
        <w:t xml:space="preserve">Osób Niepełnosprawnych w Powiecie Krakowskim na lata 2016-2020 (dalej: Program </w:t>
      </w:r>
      <w:r w:rsidRPr="003261EE">
        <w:rPr>
          <w:rFonts w:ascii="Times New Roman" w:hAnsi="Times New Roman"/>
          <w:sz w:val="24"/>
          <w:szCs w:val="24"/>
        </w:rPr>
        <w:t xml:space="preserve">na rzecz </w:t>
      </w:r>
      <w:r w:rsidR="00CB6C71" w:rsidRPr="003261EE">
        <w:rPr>
          <w:rFonts w:ascii="Times New Roman" w:hAnsi="Times New Roman"/>
          <w:sz w:val="24"/>
          <w:szCs w:val="24"/>
        </w:rPr>
        <w:t>Osób Niepełnosprawnych) jest dokumentem służącym realizacji polityki socjalnej i społecznej kierowanej do osób niepeł</w:t>
      </w:r>
      <w:r w:rsidR="00162198" w:rsidRPr="003261EE">
        <w:rPr>
          <w:rFonts w:ascii="Times New Roman" w:hAnsi="Times New Roman"/>
          <w:sz w:val="24"/>
          <w:szCs w:val="24"/>
        </w:rPr>
        <w:t>nosprawnych. Działania ujęte w Program</w:t>
      </w:r>
      <w:r w:rsidR="00FB6575" w:rsidRPr="003261EE">
        <w:rPr>
          <w:rFonts w:ascii="Times New Roman" w:hAnsi="Times New Roman"/>
          <w:sz w:val="24"/>
          <w:szCs w:val="24"/>
        </w:rPr>
        <w:t>ie</w:t>
      </w:r>
      <w:r w:rsidR="00162198" w:rsidRPr="003261EE">
        <w:rPr>
          <w:rFonts w:ascii="Times New Roman" w:hAnsi="Times New Roman"/>
          <w:sz w:val="24"/>
          <w:szCs w:val="24"/>
        </w:rPr>
        <w:t xml:space="preserve"> </w:t>
      </w:r>
      <w:r w:rsidRPr="003261EE">
        <w:rPr>
          <w:rFonts w:ascii="Times New Roman" w:hAnsi="Times New Roman"/>
          <w:sz w:val="24"/>
          <w:szCs w:val="24"/>
        </w:rPr>
        <w:t xml:space="preserve">na rzecz Osób Niepełnosprawnych </w:t>
      </w:r>
      <w:r w:rsidR="00162198" w:rsidRPr="003261EE">
        <w:rPr>
          <w:rFonts w:ascii="Times New Roman" w:hAnsi="Times New Roman"/>
          <w:sz w:val="24"/>
          <w:szCs w:val="24"/>
        </w:rPr>
        <w:t>umożliwiają</w:t>
      </w:r>
      <w:r w:rsidR="00CB6C71" w:rsidRPr="003261EE">
        <w:rPr>
          <w:rFonts w:ascii="Times New Roman" w:hAnsi="Times New Roman"/>
          <w:sz w:val="24"/>
          <w:szCs w:val="24"/>
        </w:rPr>
        <w:t xml:space="preserve"> realizację celów szczegółowych określonych w Strategii Rozwiązywania Problemów Społecznych w Powiecie </w:t>
      </w:r>
      <w:r w:rsidR="00CB6C71" w:rsidRPr="00E832FA">
        <w:rPr>
          <w:rFonts w:ascii="Times New Roman" w:hAnsi="Times New Roman"/>
          <w:sz w:val="24"/>
          <w:szCs w:val="24"/>
        </w:rPr>
        <w:t xml:space="preserve">Krakowskim na lata 2016–2020. </w:t>
      </w:r>
    </w:p>
    <w:p w:rsidR="00CB6C71" w:rsidRPr="00CB6C71" w:rsidRDefault="003261EE" w:rsidP="0016219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832FA">
        <w:rPr>
          <w:rFonts w:ascii="Times New Roman" w:hAnsi="Times New Roman"/>
          <w:sz w:val="24"/>
          <w:szCs w:val="24"/>
        </w:rPr>
        <w:t>Program na rzecz Osób Niepełnosprawnych</w:t>
      </w:r>
      <w:r w:rsidR="00162198" w:rsidRPr="00E832FA">
        <w:rPr>
          <w:rFonts w:ascii="Times New Roman" w:hAnsi="Times New Roman"/>
          <w:sz w:val="24"/>
          <w:szCs w:val="24"/>
        </w:rPr>
        <w:t xml:space="preserve"> </w:t>
      </w:r>
      <w:r w:rsidR="00162198" w:rsidRPr="00E832FA">
        <w:rPr>
          <w:rFonts w:ascii="Times New Roman" w:eastAsia="Times New Roman" w:hAnsi="Times New Roman"/>
          <w:sz w:val="24"/>
          <w:szCs w:val="24"/>
          <w:lang w:eastAsia="pl-PL"/>
        </w:rPr>
        <w:t>jest dokumentem, który służy ukierunkowaniu</w:t>
      </w:r>
      <w:r w:rsidR="00E832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62198" w:rsidRPr="00E832FA">
        <w:rPr>
          <w:rFonts w:ascii="Times New Roman" w:eastAsia="Times New Roman" w:hAnsi="Times New Roman"/>
          <w:sz w:val="24"/>
          <w:szCs w:val="24"/>
          <w:lang w:eastAsia="pl-PL"/>
        </w:rPr>
        <w:t xml:space="preserve">i skoordynowaniu działań w ramach nowoczesnej polityki społecznej </w:t>
      </w:r>
      <w:r w:rsidR="00CC13D9" w:rsidRPr="00E832FA">
        <w:rPr>
          <w:rFonts w:ascii="Times New Roman" w:eastAsia="Times New Roman" w:hAnsi="Times New Roman"/>
          <w:sz w:val="24"/>
          <w:szCs w:val="24"/>
          <w:lang w:eastAsia="pl-PL"/>
        </w:rPr>
        <w:t xml:space="preserve"> i zatrudnieniowej na </w:t>
      </w:r>
      <w:r w:rsidR="00162198" w:rsidRPr="00E832FA">
        <w:rPr>
          <w:rFonts w:ascii="Times New Roman" w:eastAsia="Times New Roman" w:hAnsi="Times New Roman"/>
          <w:sz w:val="24"/>
          <w:szCs w:val="24"/>
          <w:lang w:eastAsia="pl-PL"/>
        </w:rPr>
        <w:t>realizowanej przez Powiat Krakowski. Przyjęcie i realizacja programu jest wymogiem zawartym w Art.35a Ust.1 pkt.1 Ustawy z dnia 27 sierpnia 1997 roku o rehabilitacji zawodowej i społecznej oraz zatrudnianiu osób niepełnosprawnych</w:t>
      </w:r>
      <w:r w:rsidR="00CB6C71" w:rsidRPr="00E832F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B6C71" w:rsidRPr="00E832FA">
        <w:rPr>
          <w:rFonts w:ascii="Times New Roman" w:hAnsi="Times New Roman"/>
          <w:sz w:val="24"/>
          <w:szCs w:val="24"/>
        </w:rPr>
        <w:t xml:space="preserve">. Celem nadrzędnym </w:t>
      </w:r>
      <w:r w:rsidR="00CB6C71" w:rsidRPr="003261EE">
        <w:rPr>
          <w:rFonts w:ascii="Times New Roman" w:hAnsi="Times New Roman"/>
          <w:sz w:val="24"/>
          <w:szCs w:val="24"/>
        </w:rPr>
        <w:t xml:space="preserve">programu jest </w:t>
      </w:r>
      <w:r w:rsidR="00CB6C71" w:rsidRPr="003261EE">
        <w:rPr>
          <w:rFonts w:ascii="Times New Roman" w:hAnsi="Times New Roman"/>
          <w:b/>
          <w:sz w:val="24"/>
          <w:szCs w:val="24"/>
        </w:rPr>
        <w:t>ukierunkowanie i skoordynowanie działań w ramach polityki socjalnej na rzecz osób niepełnosprawnych realizowanej przez Powiat Krakowski</w:t>
      </w:r>
      <w:r w:rsidR="00CB6C71" w:rsidRPr="003261EE">
        <w:rPr>
          <w:rFonts w:ascii="Times New Roman" w:hAnsi="Times New Roman"/>
          <w:sz w:val="24"/>
          <w:szCs w:val="24"/>
        </w:rPr>
        <w:t>.</w:t>
      </w:r>
    </w:p>
    <w:p w:rsidR="004763CE" w:rsidRPr="00A4075B" w:rsidRDefault="004763CE" w:rsidP="0016219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6C71">
        <w:rPr>
          <w:rFonts w:ascii="Times New Roman" w:hAnsi="Times New Roman"/>
          <w:sz w:val="24"/>
          <w:szCs w:val="24"/>
          <w:lang w:eastAsia="pl-PL"/>
        </w:rPr>
        <w:t>Jednym z najbardziej niepokojących probl</w:t>
      </w:r>
      <w:r w:rsidR="0058279C" w:rsidRPr="00CB6C71">
        <w:rPr>
          <w:rFonts w:ascii="Times New Roman" w:hAnsi="Times New Roman"/>
          <w:sz w:val="24"/>
          <w:szCs w:val="24"/>
          <w:lang w:eastAsia="pl-PL"/>
        </w:rPr>
        <w:t xml:space="preserve">emów społecznych ostatnich lat </w:t>
      </w:r>
      <w:r w:rsidRPr="00CB6C71">
        <w:rPr>
          <w:rFonts w:ascii="Times New Roman" w:hAnsi="Times New Roman"/>
          <w:sz w:val="24"/>
          <w:szCs w:val="24"/>
          <w:lang w:eastAsia="pl-PL"/>
        </w:rPr>
        <w:t>jest wzrost liczby osób niepełnosprawnych.</w:t>
      </w:r>
      <w:r w:rsidR="0058279C" w:rsidRPr="00CB6C7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B6C71">
        <w:rPr>
          <w:rFonts w:ascii="Times New Roman" w:hAnsi="Times New Roman"/>
          <w:sz w:val="24"/>
          <w:szCs w:val="24"/>
          <w:lang w:eastAsia="pl-PL"/>
        </w:rPr>
        <w:t xml:space="preserve">Powszechność występowania niepełnosprawności stawia </w:t>
      </w:r>
      <w:r w:rsidR="001B390D">
        <w:rPr>
          <w:rFonts w:ascii="Times New Roman" w:hAnsi="Times New Roman"/>
          <w:sz w:val="24"/>
          <w:szCs w:val="24"/>
          <w:lang w:eastAsia="pl-PL"/>
        </w:rPr>
        <w:br/>
      </w:r>
      <w:r w:rsidRPr="00CB6C71">
        <w:rPr>
          <w:rFonts w:ascii="Times New Roman" w:hAnsi="Times New Roman"/>
          <w:sz w:val="24"/>
          <w:szCs w:val="24"/>
          <w:lang w:eastAsia="pl-PL"/>
        </w:rPr>
        <w:t xml:space="preserve">przed </w:t>
      </w:r>
      <w:r w:rsidR="00C913B5">
        <w:rPr>
          <w:rFonts w:ascii="Times New Roman" w:hAnsi="Times New Roman"/>
          <w:sz w:val="24"/>
          <w:szCs w:val="24"/>
          <w:lang w:eastAsia="pl-PL"/>
        </w:rPr>
        <w:t>władzami publicznymi i wspólnotami samorządowymi</w:t>
      </w:r>
      <w:r w:rsidRPr="00CB6C71">
        <w:rPr>
          <w:rFonts w:ascii="Times New Roman" w:hAnsi="Times New Roman"/>
          <w:sz w:val="24"/>
          <w:szCs w:val="24"/>
          <w:lang w:eastAsia="pl-PL"/>
        </w:rPr>
        <w:t xml:space="preserve"> obowiązek podejmowania działań zapobiegających powstawaniu</w:t>
      </w:r>
      <w:r w:rsidRPr="00A4075B">
        <w:rPr>
          <w:rFonts w:ascii="Times New Roman" w:hAnsi="Times New Roman"/>
          <w:sz w:val="24"/>
          <w:szCs w:val="24"/>
          <w:lang w:eastAsia="pl-PL"/>
        </w:rPr>
        <w:t xml:space="preserve"> oraz łagodz</w:t>
      </w:r>
      <w:r w:rsidR="00C913B5">
        <w:rPr>
          <w:rFonts w:ascii="Times New Roman" w:hAnsi="Times New Roman"/>
          <w:sz w:val="24"/>
          <w:szCs w:val="24"/>
          <w:lang w:eastAsia="pl-PL"/>
        </w:rPr>
        <w:t>ących</w:t>
      </w:r>
      <w:r w:rsidRPr="00A4075B">
        <w:rPr>
          <w:rFonts w:ascii="Times New Roman" w:hAnsi="Times New Roman"/>
          <w:sz w:val="24"/>
          <w:szCs w:val="24"/>
          <w:lang w:eastAsia="pl-PL"/>
        </w:rPr>
        <w:t xml:space="preserve"> jej skutk</w:t>
      </w:r>
      <w:r w:rsidR="00C913B5">
        <w:rPr>
          <w:rFonts w:ascii="Times New Roman" w:hAnsi="Times New Roman"/>
          <w:sz w:val="24"/>
          <w:szCs w:val="24"/>
          <w:lang w:eastAsia="pl-PL"/>
        </w:rPr>
        <w:t>i</w:t>
      </w:r>
      <w:r w:rsidRPr="00A4075B">
        <w:rPr>
          <w:rFonts w:ascii="Times New Roman" w:hAnsi="Times New Roman"/>
          <w:sz w:val="24"/>
          <w:szCs w:val="24"/>
          <w:lang w:eastAsia="pl-PL"/>
        </w:rPr>
        <w:t xml:space="preserve">. Działania na rzecz osób niepełnosprawnych są zadaniem ogólnospołecznym, bowiem skutki niepełnosprawności dotyczą wszystkich dziedzin życia. </w:t>
      </w:r>
    </w:p>
    <w:p w:rsidR="004763CE" w:rsidRPr="00A4075B" w:rsidRDefault="004763CE" w:rsidP="0016219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075B">
        <w:rPr>
          <w:rFonts w:ascii="Times New Roman" w:hAnsi="Times New Roman"/>
          <w:color w:val="000000"/>
          <w:sz w:val="24"/>
          <w:szCs w:val="24"/>
        </w:rPr>
        <w:t>Nie istnieje jedna, powszechnie uznana definicja niepełnosprawności.</w:t>
      </w:r>
      <w:r w:rsidRPr="00A407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075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Zgodnie z </w:t>
      </w:r>
      <w:r w:rsidRPr="00A4075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ustawą         o rehabilitacji zawodowej i społecznej </w:t>
      </w:r>
      <w:r w:rsidR="001B39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zatrudnianiu osób niepełnosprawnych, </w:t>
      </w:r>
      <w:r w:rsidR="000579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niepełnosprawność oznacza</w:t>
      </w:r>
      <w:r w:rsidRPr="00A4075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</w:p>
    <w:p w:rsidR="004763CE" w:rsidRPr="000579D9" w:rsidRDefault="004763CE" w:rsidP="00162198">
      <w:pPr>
        <w:spacing w:after="120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579D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„</w:t>
      </w:r>
      <w:r w:rsidR="000579D9" w:rsidRPr="000579D9">
        <w:rPr>
          <w:rFonts w:ascii="Times New Roman" w:hAnsi="Times New Roman"/>
          <w:i/>
          <w:sz w:val="24"/>
          <w:szCs w:val="24"/>
        </w:rPr>
        <w:t xml:space="preserve">trwałą lub okresową niezdolność do wypełniania ról społecznych z powodu stałego </w:t>
      </w:r>
      <w:r w:rsidR="001B390D">
        <w:rPr>
          <w:rFonts w:ascii="Times New Roman" w:hAnsi="Times New Roman"/>
          <w:i/>
          <w:sz w:val="24"/>
          <w:szCs w:val="24"/>
        </w:rPr>
        <w:br/>
      </w:r>
      <w:r w:rsidR="000579D9" w:rsidRPr="000579D9">
        <w:rPr>
          <w:rFonts w:ascii="Times New Roman" w:hAnsi="Times New Roman"/>
          <w:i/>
          <w:sz w:val="24"/>
          <w:szCs w:val="24"/>
        </w:rPr>
        <w:t>lub długotrwałego naruszenia sprawności organizmu, w szczególności powodującą niezdolność do pracy</w:t>
      </w:r>
      <w:r w:rsidR="000579D9">
        <w:rPr>
          <w:rFonts w:ascii="Times New Roman" w:hAnsi="Times New Roman"/>
          <w:i/>
          <w:sz w:val="24"/>
          <w:szCs w:val="24"/>
        </w:rPr>
        <w:t>”</w:t>
      </w:r>
      <w:r w:rsidR="000579D9">
        <w:rPr>
          <w:rStyle w:val="Odwoanieprzypisudolnego"/>
          <w:rFonts w:ascii="Times New Roman" w:hAnsi="Times New Roman"/>
          <w:i/>
          <w:sz w:val="24"/>
          <w:szCs w:val="24"/>
        </w:rPr>
        <w:footnoteReference w:id="2"/>
      </w:r>
      <w:r w:rsidRPr="000579D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.  </w:t>
      </w:r>
    </w:p>
    <w:p w:rsidR="004763CE" w:rsidRPr="00A4075B" w:rsidRDefault="004763CE" w:rsidP="0016219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075B">
        <w:rPr>
          <w:rFonts w:ascii="Times New Roman" w:hAnsi="Times New Roman"/>
          <w:sz w:val="24"/>
          <w:szCs w:val="24"/>
          <w:lang w:eastAsia="ar-SA"/>
        </w:rPr>
        <w:t>Inaczej definiuje niepełnospraw</w:t>
      </w:r>
      <w:r w:rsidR="000579D9">
        <w:rPr>
          <w:rFonts w:ascii="Times New Roman" w:hAnsi="Times New Roman"/>
          <w:sz w:val="24"/>
          <w:szCs w:val="24"/>
          <w:lang w:eastAsia="ar-SA"/>
        </w:rPr>
        <w:t xml:space="preserve">ność przyjęta przez Sejm </w:t>
      </w:r>
      <w:r w:rsidR="00162198">
        <w:rPr>
          <w:rFonts w:ascii="Times New Roman" w:hAnsi="Times New Roman"/>
          <w:sz w:val="24"/>
          <w:szCs w:val="24"/>
          <w:lang w:eastAsia="ar-SA"/>
        </w:rPr>
        <w:t xml:space="preserve">RP </w:t>
      </w:r>
      <w:r w:rsidR="000579D9">
        <w:rPr>
          <w:rFonts w:ascii="Times New Roman" w:hAnsi="Times New Roman"/>
          <w:sz w:val="24"/>
          <w:szCs w:val="24"/>
          <w:lang w:eastAsia="ar-SA"/>
        </w:rPr>
        <w:t>uchwała</w:t>
      </w:r>
      <w:r w:rsidRPr="00A4075B">
        <w:rPr>
          <w:rFonts w:ascii="Times New Roman" w:hAnsi="Times New Roman"/>
          <w:sz w:val="24"/>
          <w:szCs w:val="24"/>
          <w:lang w:eastAsia="ar-SA"/>
        </w:rPr>
        <w:t xml:space="preserve"> z d</w:t>
      </w:r>
      <w:r w:rsidR="000579D9">
        <w:rPr>
          <w:rFonts w:ascii="Times New Roman" w:hAnsi="Times New Roman"/>
          <w:sz w:val="24"/>
          <w:szCs w:val="24"/>
          <w:lang w:eastAsia="ar-SA"/>
        </w:rPr>
        <w:t>nia 1 sierpnia 1997 roku Karta Praw Osób N</w:t>
      </w:r>
      <w:r w:rsidRPr="00A4075B">
        <w:rPr>
          <w:rFonts w:ascii="Times New Roman" w:hAnsi="Times New Roman"/>
          <w:sz w:val="24"/>
          <w:szCs w:val="24"/>
          <w:lang w:eastAsia="ar-SA"/>
        </w:rPr>
        <w:t>iepełnosprawnych</w:t>
      </w:r>
      <w:r w:rsidR="000579D9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3"/>
      </w:r>
      <w:r w:rsidRPr="00A4075B">
        <w:rPr>
          <w:rFonts w:ascii="Times New Roman" w:hAnsi="Times New Roman"/>
          <w:sz w:val="24"/>
          <w:szCs w:val="24"/>
          <w:lang w:eastAsia="ar-SA"/>
        </w:rPr>
        <w:t>:</w:t>
      </w:r>
    </w:p>
    <w:p w:rsidR="004763CE" w:rsidRPr="00A4075B" w:rsidRDefault="00162198" w:rsidP="00162198">
      <w:p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„…</w:t>
      </w:r>
      <w:r w:rsidR="004763CE" w:rsidRPr="00A40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osoby niepełnosprawne, czyli osoby, których sprawność fizyczna, psychiczna </w:t>
      </w:r>
      <w:r w:rsidR="001B390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="004763CE" w:rsidRPr="00A40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lub umysłowa trwale lub okresowo utrudnia, ogranicza lub uniemożliwia życie codzienne, naukę, pracę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oraz pełnienie ról społecznych</w:t>
      </w:r>
      <w:r w:rsidR="004763CE" w:rsidRPr="00A40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…” </w:t>
      </w:r>
    </w:p>
    <w:p w:rsidR="004763CE" w:rsidRPr="00A4075B" w:rsidRDefault="004763CE" w:rsidP="0016219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 xml:space="preserve">Sejm RP w Karcie Praw Osób Niepełnosprawnych stwierdza iż, zgodnie z normami prawnymi i zwyczajowymi,  </w:t>
      </w:r>
      <w:r w:rsidRPr="00A407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osoby niepełnosprawne mają prawo do niezależnego, samodzielnego i aktywnego życia oraz nie mogą podlegać dyskryminacji</w:t>
      </w:r>
      <w:r w:rsidR="00162198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4"/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763CE" w:rsidRPr="00A4075B" w:rsidRDefault="004763CE" w:rsidP="0016219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szczególności </w:t>
      </w:r>
      <w:r w:rsidR="00162198">
        <w:rPr>
          <w:rFonts w:ascii="Times New Roman" w:eastAsia="Times New Roman" w:hAnsi="Times New Roman"/>
          <w:sz w:val="24"/>
          <w:szCs w:val="24"/>
          <w:lang w:eastAsia="pl-PL"/>
        </w:rPr>
        <w:t>osoby niepełnosprawne mają prawo do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dostępu do dóbr i usług umożliwiających pełne uczestnictwo w życiu społecznym,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dostępu do leczenia i opieki medycznej, wczesnej diagnostyki, rehabilitacji i edukacji leczniczej, a także do świadczeń zdrowotnych uwzględniających rodzaj i stopień niepełnosprawności, w tym do zaopatrzenia w przedmioty ortopedyczne, środki pomocnicze, sprzęt rehabilitacyjny,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dostępu do wszechstronnej rehabilitacji mającej na celu adaptację społeczną,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 xml:space="preserve">nauki w szkołach wspólnie ze swymi pełnosprawnymi rówieśnikami, jak również </w:t>
      </w:r>
      <w:r w:rsidR="007149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do korzystania ze szkolnictwa specjalnego lub edukacji indywidualnej,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pomocy psychologicznej, pedagogicznej i innej pomocy specjalistycznej umożliwiającej rozwój, zdobycie lub podniesienie kwalifikacji ogólnych i zawodowych,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 xml:space="preserve">pracy na otwartym rynku pracy zgodnie z kwalifikacjami, wykształceniem </w:t>
      </w:r>
      <w:r w:rsidR="0016219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i możliwościami oraz korzystania z doradztwa zawodowego i pośrednictwa, a gdy niepełnosprawność i stan zdrowia tego wymaga – prawo do pracy w warunkach dostosowanych do potrzeb niepełnosprawnych,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zabezpieczenia społecznego uwzględniającego konieczność ponoszenia zwiększonych kosztów wynikających z niepełnosprawności, jak również uwzględnienia tych kosztów </w:t>
      </w:r>
      <w:r w:rsidR="007149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w systemie podatkowym,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 xml:space="preserve">życia w środowisku wolnym od barier funkcjonalnych, w tym: dostępu do urzędów, punktów wyborczych i obiektów użyteczności publicznej, swobodnego </w:t>
      </w:r>
      <w:r w:rsidR="003E55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 xml:space="preserve">przemieszczania się i powszechnego korzystania ze środków transportu, dostępu </w:t>
      </w:r>
      <w:r w:rsidR="003E55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do informacji, możliwości komunikacji międzyludzkiej</w:t>
      </w:r>
      <w:r w:rsidR="0016219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posiadania samorządnej reprezentacji swego środowiska oraz do konsultowania z nim wszelkich projektów aktów prawnych dotyczących osób niepełnosprawnych,</w:t>
      </w:r>
    </w:p>
    <w:p w:rsidR="004763CE" w:rsidRPr="00162198" w:rsidRDefault="004763CE" w:rsidP="00043612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198">
        <w:rPr>
          <w:rFonts w:ascii="Times New Roman" w:eastAsia="Times New Roman" w:hAnsi="Times New Roman"/>
          <w:sz w:val="24"/>
          <w:szCs w:val="24"/>
          <w:lang w:eastAsia="pl-PL"/>
        </w:rPr>
        <w:t>pełnego uczestnictwa w życiu publicznym, społecznym, kulturalnym, artystycznym, sportowym oraz rekreacji i turystyce odpowiednio do swych zainteresowań i potrzeb.</w:t>
      </w:r>
    </w:p>
    <w:p w:rsidR="00162198" w:rsidRDefault="003261EE" w:rsidP="001621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261EE">
        <w:rPr>
          <w:rFonts w:ascii="Times New Roman" w:hAnsi="Times New Roman"/>
          <w:sz w:val="24"/>
          <w:szCs w:val="24"/>
        </w:rPr>
        <w:t>Program na rzecz Osób Niepełnosprawnych</w:t>
      </w:r>
      <w:r w:rsidR="00162198" w:rsidRPr="00162198">
        <w:rPr>
          <w:rFonts w:ascii="Times New Roman" w:hAnsi="Times New Roman"/>
          <w:sz w:val="24"/>
          <w:szCs w:val="24"/>
        </w:rPr>
        <w:t xml:space="preserve"> wyznacz</w:t>
      </w:r>
      <w:r w:rsidR="003E558A">
        <w:rPr>
          <w:rFonts w:ascii="Times New Roman" w:hAnsi="Times New Roman"/>
          <w:sz w:val="24"/>
          <w:szCs w:val="24"/>
        </w:rPr>
        <w:t>a</w:t>
      </w:r>
      <w:r w:rsidR="00162198" w:rsidRPr="00162198">
        <w:rPr>
          <w:rFonts w:ascii="Times New Roman" w:hAnsi="Times New Roman"/>
          <w:sz w:val="24"/>
          <w:szCs w:val="24"/>
        </w:rPr>
        <w:t xml:space="preserve"> kierunki działań</w:t>
      </w:r>
      <w:r w:rsidR="003E558A">
        <w:rPr>
          <w:rFonts w:ascii="Times New Roman" w:hAnsi="Times New Roman"/>
          <w:sz w:val="24"/>
          <w:szCs w:val="24"/>
        </w:rPr>
        <w:t xml:space="preserve"> na lata 2016-2020 </w:t>
      </w:r>
      <w:r>
        <w:rPr>
          <w:rFonts w:ascii="Times New Roman" w:hAnsi="Times New Roman"/>
          <w:sz w:val="24"/>
          <w:szCs w:val="24"/>
        </w:rPr>
        <w:br/>
      </w:r>
      <w:r w:rsidR="003E558A">
        <w:rPr>
          <w:rFonts w:ascii="Times New Roman" w:hAnsi="Times New Roman"/>
          <w:sz w:val="24"/>
          <w:szCs w:val="24"/>
        </w:rPr>
        <w:t>i uwzględnia możliwości ich modyfikacji w trakcie realizacji Programu. Modyfikacja Programu może nastąpić ze względu na zmianę uwarunkowań zewnętrznych oraz pojawiające się problemy, które nie zostały zdiagnozowane podczas przygotowywania Programu</w:t>
      </w:r>
      <w:r w:rsidR="00162198" w:rsidRPr="00162198">
        <w:rPr>
          <w:rFonts w:ascii="Times New Roman" w:hAnsi="Times New Roman"/>
          <w:sz w:val="24"/>
          <w:szCs w:val="24"/>
        </w:rPr>
        <w:t xml:space="preserve">. </w:t>
      </w:r>
      <w:r w:rsidR="003E558A">
        <w:rPr>
          <w:rFonts w:ascii="Times New Roman" w:hAnsi="Times New Roman"/>
          <w:sz w:val="24"/>
          <w:szCs w:val="24"/>
        </w:rPr>
        <w:t xml:space="preserve">Oba warunki modyfikacji Programu, traktowane łącznie lub osobno, stanowią </w:t>
      </w:r>
      <w:r w:rsidR="00162198" w:rsidRPr="00162198">
        <w:rPr>
          <w:rFonts w:ascii="Times New Roman" w:hAnsi="Times New Roman"/>
          <w:sz w:val="24"/>
          <w:szCs w:val="24"/>
        </w:rPr>
        <w:t>podstaw</w:t>
      </w:r>
      <w:r w:rsidR="003E558A">
        <w:rPr>
          <w:rFonts w:ascii="Times New Roman" w:hAnsi="Times New Roman"/>
          <w:sz w:val="24"/>
          <w:szCs w:val="24"/>
        </w:rPr>
        <w:t>ę</w:t>
      </w:r>
      <w:r w:rsidR="00162198" w:rsidRPr="00162198">
        <w:rPr>
          <w:rFonts w:ascii="Times New Roman" w:hAnsi="Times New Roman"/>
          <w:sz w:val="24"/>
          <w:szCs w:val="24"/>
        </w:rPr>
        <w:t xml:space="preserve"> </w:t>
      </w:r>
      <w:r w:rsidR="003E558A">
        <w:rPr>
          <w:rFonts w:ascii="Times New Roman" w:hAnsi="Times New Roman"/>
          <w:sz w:val="24"/>
          <w:szCs w:val="24"/>
        </w:rPr>
        <w:br/>
      </w:r>
      <w:r w:rsidR="00162198" w:rsidRPr="00162198">
        <w:rPr>
          <w:rFonts w:ascii="Times New Roman" w:hAnsi="Times New Roman"/>
          <w:sz w:val="24"/>
          <w:szCs w:val="24"/>
        </w:rPr>
        <w:t xml:space="preserve">do weryfikowania </w:t>
      </w:r>
      <w:r w:rsidR="003E558A">
        <w:rPr>
          <w:rFonts w:ascii="Times New Roman" w:hAnsi="Times New Roman"/>
          <w:sz w:val="24"/>
          <w:szCs w:val="24"/>
        </w:rPr>
        <w:t xml:space="preserve">jego </w:t>
      </w:r>
      <w:r w:rsidR="00162198" w:rsidRPr="00162198">
        <w:rPr>
          <w:rFonts w:ascii="Times New Roman" w:hAnsi="Times New Roman"/>
          <w:sz w:val="24"/>
          <w:szCs w:val="24"/>
        </w:rPr>
        <w:t>założeń</w:t>
      </w:r>
      <w:r w:rsidR="003E558A">
        <w:rPr>
          <w:rFonts w:ascii="Times New Roman" w:hAnsi="Times New Roman"/>
          <w:sz w:val="24"/>
          <w:szCs w:val="24"/>
        </w:rPr>
        <w:t xml:space="preserve"> </w:t>
      </w:r>
      <w:r w:rsidR="00162198" w:rsidRPr="00162198">
        <w:rPr>
          <w:rFonts w:ascii="Times New Roman" w:hAnsi="Times New Roman"/>
          <w:sz w:val="24"/>
          <w:szCs w:val="24"/>
        </w:rPr>
        <w:t xml:space="preserve">oraz wprowadzania zmian i dostosowywania tych zapisów </w:t>
      </w:r>
      <w:r>
        <w:rPr>
          <w:rFonts w:ascii="Times New Roman" w:hAnsi="Times New Roman"/>
          <w:sz w:val="24"/>
          <w:szCs w:val="24"/>
        </w:rPr>
        <w:br/>
      </w:r>
      <w:r w:rsidR="00162198" w:rsidRPr="00162198">
        <w:rPr>
          <w:rFonts w:ascii="Times New Roman" w:hAnsi="Times New Roman"/>
          <w:sz w:val="24"/>
          <w:szCs w:val="24"/>
        </w:rPr>
        <w:t xml:space="preserve">do pojawiających się problemów osób niepełnosprawnych w </w:t>
      </w:r>
      <w:r w:rsidR="00162198">
        <w:rPr>
          <w:rFonts w:ascii="Times New Roman" w:hAnsi="Times New Roman"/>
          <w:sz w:val="24"/>
          <w:szCs w:val="24"/>
        </w:rPr>
        <w:t>P</w:t>
      </w:r>
      <w:r w:rsidR="00162198" w:rsidRPr="00162198">
        <w:rPr>
          <w:rFonts w:ascii="Times New Roman" w:hAnsi="Times New Roman"/>
          <w:sz w:val="24"/>
          <w:szCs w:val="24"/>
        </w:rPr>
        <w:t>owiecie</w:t>
      </w:r>
      <w:r w:rsidR="00162198">
        <w:rPr>
          <w:rFonts w:ascii="Times New Roman" w:hAnsi="Times New Roman"/>
          <w:sz w:val="24"/>
          <w:szCs w:val="24"/>
        </w:rPr>
        <w:t xml:space="preserve"> Krakowskim.</w:t>
      </w:r>
    </w:p>
    <w:p w:rsidR="00285DF0" w:rsidRDefault="003261EE" w:rsidP="00162198">
      <w:pPr>
        <w:pStyle w:val="Nagwek1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85DF0" w:rsidRDefault="00285DF0">
      <w:pPr>
        <w:spacing w:after="160" w:line="259" w:lineRule="auto"/>
        <w:rPr>
          <w:rFonts w:ascii="Times New Roman" w:eastAsiaTheme="majorEastAsia" w:hAnsi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162198" w:rsidRPr="00162198" w:rsidRDefault="00527A11" w:rsidP="00162198">
      <w:pPr>
        <w:pStyle w:val="Nagwek1"/>
        <w:spacing w:before="36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bookmarkStart w:id="2" w:name="_Toc438069990"/>
      <w:r>
        <w:rPr>
          <w:rFonts w:ascii="Times New Roman" w:hAnsi="Times New Roman" w:cs="Times New Roman"/>
        </w:rPr>
        <w:lastRenderedPageBreak/>
        <w:t xml:space="preserve">II. </w:t>
      </w:r>
      <w:r w:rsidR="00094BF9">
        <w:rPr>
          <w:rFonts w:ascii="Times New Roman" w:hAnsi="Times New Roman" w:cs="Times New Roman"/>
        </w:rPr>
        <w:t>Podstawy prawne tworzenia P</w:t>
      </w:r>
      <w:r w:rsidR="00162198" w:rsidRPr="00162198">
        <w:rPr>
          <w:rFonts w:ascii="Times New Roman" w:hAnsi="Times New Roman" w:cs="Times New Roman"/>
        </w:rPr>
        <w:t>rogramu</w:t>
      </w:r>
      <w:bookmarkEnd w:id="2"/>
    </w:p>
    <w:p w:rsidR="004763CE" w:rsidRPr="008B1BE6" w:rsidRDefault="003261EE" w:rsidP="008B1BE6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EE">
        <w:rPr>
          <w:rFonts w:ascii="Times New Roman" w:hAnsi="Times New Roman"/>
          <w:sz w:val="24"/>
          <w:szCs w:val="24"/>
        </w:rPr>
        <w:t xml:space="preserve">Program na rzecz Osób Niepełnosprawnych </w:t>
      </w:r>
      <w:r w:rsidR="004763CE" w:rsidRPr="008B1BE6">
        <w:rPr>
          <w:rFonts w:ascii="Times New Roman" w:eastAsia="Times New Roman" w:hAnsi="Times New Roman"/>
          <w:sz w:val="24"/>
          <w:szCs w:val="24"/>
          <w:lang w:eastAsia="pl-PL"/>
        </w:rPr>
        <w:t>jest spójny z: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Konwencją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o prawach osób niepełno</w:t>
      </w:r>
      <w:r>
        <w:rPr>
          <w:rFonts w:ascii="Times New Roman" w:eastAsiaTheme="minorHAnsi" w:hAnsi="Times New Roman"/>
          <w:color w:val="000000"/>
          <w:sz w:val="24"/>
          <w:szCs w:val="24"/>
        </w:rPr>
        <w:t>sprawnych z dnia 3 maja 2008 r.,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Konstytucją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Rzeczypospolitej Polskiej z dnia 2 kwietnia 1997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>r. (Dz. U. z 1997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>r</w:t>
      </w:r>
      <w:r>
        <w:rPr>
          <w:rFonts w:ascii="Times New Roman" w:eastAsiaTheme="minorHAnsi" w:hAnsi="Times New Roman"/>
          <w:color w:val="000000"/>
          <w:sz w:val="24"/>
          <w:szCs w:val="24"/>
        </w:rPr>
        <w:t>., nr 78, poz. 483 z późn. zm.),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Kartą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Praw Osób Niepełnosprawnych z dnia 1 sierpnia 1997 r, 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>Us</w:t>
      </w:r>
      <w:r>
        <w:rPr>
          <w:rFonts w:ascii="Times New Roman" w:eastAsiaTheme="minorHAnsi" w:hAnsi="Times New Roman"/>
          <w:color w:val="000000"/>
          <w:sz w:val="24"/>
          <w:szCs w:val="24"/>
        </w:rPr>
        <w:t>tawą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z dnia 5 czerwca 1998 r. o samorządzie powiatowym (Dz. U. z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2013r., poz. 595,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>z późn. zm.),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Ustawą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z dnia 27 sierpnia 1997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>r. o rehabilitacji zawodowej i społecznej oraz zatrudnieniu osób niepełnosprawnych (Dz. U. z 2011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B1BE6">
        <w:rPr>
          <w:rFonts w:ascii="Times New Roman" w:eastAsiaTheme="minorHAnsi" w:hAnsi="Times New Roman"/>
          <w:color w:val="000000"/>
          <w:sz w:val="24"/>
          <w:szCs w:val="24"/>
        </w:rPr>
        <w:t>r.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Nr 127, poz. 721, z późn. zm.),</w:t>
      </w:r>
    </w:p>
    <w:p w:rsidR="008B1BE6" w:rsidRPr="008B1BE6" w:rsidRDefault="00E671D5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Ustawą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z dnia 12 marca 2004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>r. o pomocy społecznej (Dz. U. z 2013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r., poz. 182,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>z późn. zm.)</w:t>
      </w:r>
      <w:r w:rsidR="007A162D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8B1BE6" w:rsidRPr="008B1BE6" w:rsidRDefault="007A162D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Ustawą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 z dnia 20 kwietnia 2004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 xml:space="preserve">r. o promocji zatrudnienia i instytucjach rynku pracy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>(Dz. U. z 2013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B1BE6" w:rsidRPr="008B1BE6">
        <w:rPr>
          <w:rFonts w:ascii="Times New Roman" w:eastAsiaTheme="minorHAnsi" w:hAnsi="Times New Roman"/>
          <w:color w:val="000000"/>
          <w:sz w:val="24"/>
          <w:szCs w:val="24"/>
        </w:rPr>
        <w:t>r. poz. 674, z pó</w:t>
      </w:r>
      <w:r>
        <w:rPr>
          <w:rFonts w:ascii="Times New Roman" w:eastAsiaTheme="minorHAnsi" w:hAnsi="Times New Roman"/>
          <w:color w:val="000000"/>
          <w:sz w:val="24"/>
          <w:szCs w:val="24"/>
        </w:rPr>
        <w:t>źn. zm.),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Strategią</w:t>
      </w:r>
      <w:r w:rsidRPr="00B056BD">
        <w:rPr>
          <w:rFonts w:ascii="Times New Roman" w:hAnsi="Times New Roman"/>
          <w:sz w:val="24"/>
          <w:szCs w:val="24"/>
        </w:rPr>
        <w:t xml:space="preserve"> Rozwoju Województwa Małopolskiego „Małopolska 2020 – Nieograniczone możliwości”</w:t>
      </w:r>
      <w:r>
        <w:rPr>
          <w:rFonts w:ascii="Times New Roman" w:hAnsi="Times New Roman"/>
          <w:sz w:val="24"/>
          <w:szCs w:val="24"/>
        </w:rPr>
        <w:t xml:space="preserve">, w szczególności: </w:t>
      </w:r>
    </w:p>
    <w:p w:rsidR="007A162D" w:rsidRPr="007A162D" w:rsidRDefault="008B1BE6" w:rsidP="008B1BE6">
      <w:pPr>
        <w:autoSpaceDE w:val="0"/>
        <w:autoSpaceDN w:val="0"/>
        <w:adjustRightInd w:val="0"/>
        <w:spacing w:after="12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Obszar 6 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>Bezpieczeństwo ekolo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giczne, zdrowotne i społeczne; C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 xml:space="preserve">el strategiczny 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 xml:space="preserve"> wysoki poziom bezpieczeństwa mieszkańców </w:t>
      </w:r>
      <w:r w:rsidR="007A162D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>ałopolski w wymiarze środowisko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wym, zdrowotnym i społecznym; D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>ziałanie 6.3.2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>Integracja działań na rzecz wyrównywania szans osób niepełnosprawnych</w:t>
      </w:r>
      <w:r w:rsidR="007A162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A162D" w:rsidRDefault="007A162D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Programem Strategicznym „Włączenie społeczne”,</w:t>
      </w:r>
    </w:p>
    <w:p w:rsidR="007A162D" w:rsidRPr="007A162D" w:rsidRDefault="007A162D" w:rsidP="000436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>Regionalny</w:t>
      </w:r>
      <w:r>
        <w:rPr>
          <w:rFonts w:ascii="Times New Roman" w:hAnsi="Times New Roman"/>
          <w:sz w:val="24"/>
          <w:szCs w:val="24"/>
        </w:rPr>
        <w:t>m</w:t>
      </w:r>
      <w:r w:rsidRPr="00B056BD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em</w:t>
      </w:r>
      <w:r w:rsidRPr="00B056BD">
        <w:rPr>
          <w:rFonts w:ascii="Times New Roman" w:hAnsi="Times New Roman"/>
          <w:sz w:val="24"/>
          <w:szCs w:val="24"/>
        </w:rPr>
        <w:t xml:space="preserve"> Operacyjny</w:t>
      </w:r>
      <w:r>
        <w:rPr>
          <w:rFonts w:ascii="Times New Roman" w:hAnsi="Times New Roman"/>
          <w:sz w:val="24"/>
          <w:szCs w:val="24"/>
        </w:rPr>
        <w:t>m</w:t>
      </w:r>
      <w:r w:rsidRPr="00B056BD">
        <w:rPr>
          <w:rFonts w:ascii="Times New Roman" w:hAnsi="Times New Roman"/>
          <w:sz w:val="24"/>
          <w:szCs w:val="24"/>
        </w:rPr>
        <w:t xml:space="preserve"> Województwa Małopolskiego (RPO WM), </w:t>
      </w:r>
      <w:r>
        <w:rPr>
          <w:rFonts w:ascii="Times New Roman" w:hAnsi="Times New Roman"/>
          <w:sz w:val="24"/>
          <w:szCs w:val="24"/>
        </w:rPr>
        <w:br/>
      </w:r>
      <w:r w:rsidRPr="00B056BD">
        <w:rPr>
          <w:rFonts w:ascii="Times New Roman" w:hAnsi="Times New Roman"/>
          <w:sz w:val="24"/>
          <w:szCs w:val="24"/>
        </w:rPr>
        <w:t>w szczególności:</w:t>
      </w:r>
    </w:p>
    <w:p w:rsidR="007A162D" w:rsidRDefault="007A162D" w:rsidP="007A162D">
      <w:pPr>
        <w:pStyle w:val="Akapitzlist"/>
        <w:autoSpaceDE w:val="0"/>
        <w:autoSpaceDN w:val="0"/>
        <w:adjustRightInd w:val="0"/>
        <w:spacing w:before="240"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>Oś priorytetowa 9. Region spójny społecznie</w:t>
      </w:r>
    </w:p>
    <w:p w:rsidR="007A162D" w:rsidRPr="007A162D" w:rsidRDefault="007A162D" w:rsidP="007A162D">
      <w:pPr>
        <w:pStyle w:val="Akapitzlist"/>
        <w:autoSpaceDE w:val="0"/>
        <w:autoSpaceDN w:val="0"/>
        <w:adjustRightInd w:val="0"/>
        <w:spacing w:before="240"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>Oś priorytetowa 12. Infrastruktura społeczna</w:t>
      </w:r>
      <w:r>
        <w:rPr>
          <w:rFonts w:ascii="Times New Roman" w:hAnsi="Times New Roman"/>
          <w:sz w:val="24"/>
          <w:szCs w:val="24"/>
        </w:rPr>
        <w:t>,</w:t>
      </w:r>
    </w:p>
    <w:p w:rsidR="008B1BE6" w:rsidRPr="008B1BE6" w:rsidRDefault="008B1BE6" w:rsidP="000436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Strategią</w:t>
      </w:r>
      <w:r w:rsidRPr="00B056BD">
        <w:rPr>
          <w:rFonts w:ascii="Times New Roman" w:hAnsi="Times New Roman"/>
          <w:sz w:val="24"/>
          <w:szCs w:val="24"/>
        </w:rPr>
        <w:t xml:space="preserve"> Rozwoju Powiatu Krakowskiego na lata 2013-2020</w:t>
      </w:r>
      <w:r>
        <w:rPr>
          <w:rFonts w:ascii="Times New Roman" w:hAnsi="Times New Roman"/>
          <w:sz w:val="24"/>
          <w:szCs w:val="24"/>
        </w:rPr>
        <w:t>, w szczególności:</w:t>
      </w:r>
    </w:p>
    <w:p w:rsidR="008B1BE6" w:rsidRDefault="008B1BE6" w:rsidP="008B1BE6">
      <w:pPr>
        <w:spacing w:after="12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Obszar 6 – Bezpieczeństwo publi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czne, ekologiczne i społeczne; C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el operacyjny 6.2 – Sprawna i integrująca polityka społeczna; kluczowe działania 6.2.2.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Wyrównanie szans osób niepełnosprawnych</w:t>
      </w:r>
      <w:r w:rsidR="007A162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B1BE6" w:rsidRDefault="004763CE" w:rsidP="0004361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 xml:space="preserve">Strategią Rozwiązywania Problemów Społecznych w Powiecie Krakowskim </w:t>
      </w:r>
      <w:r w:rsidR="007A1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>na lata</w:t>
      </w:r>
      <w:r w:rsidR="00972A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1BE6">
        <w:rPr>
          <w:rFonts w:ascii="Times New Roman" w:eastAsia="Times New Roman" w:hAnsi="Times New Roman"/>
          <w:sz w:val="24"/>
          <w:szCs w:val="24"/>
          <w:lang w:eastAsia="pl-PL"/>
        </w:rPr>
        <w:t>2016-2020</w:t>
      </w:r>
      <w:r w:rsidR="008B1BE6">
        <w:rPr>
          <w:rFonts w:ascii="Times New Roman" w:eastAsia="Times New Roman" w:hAnsi="Times New Roman"/>
          <w:sz w:val="24"/>
          <w:szCs w:val="24"/>
          <w:lang w:eastAsia="pl-PL"/>
        </w:rPr>
        <w:t>, w szczególności:</w:t>
      </w:r>
    </w:p>
    <w:p w:rsidR="004763CE" w:rsidRPr="008B1BE6" w:rsidRDefault="008B1BE6" w:rsidP="008B1BE6">
      <w:pPr>
        <w:pStyle w:val="Akapitzlist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 strategiczny: </w:t>
      </w:r>
      <w:r w:rsidR="004763CE" w:rsidRPr="008B1BE6">
        <w:rPr>
          <w:rFonts w:ascii="Times New Roman" w:eastAsia="Times New Roman" w:hAnsi="Times New Roman"/>
          <w:sz w:val="24"/>
          <w:szCs w:val="24"/>
          <w:lang w:eastAsia="pl-PL"/>
        </w:rPr>
        <w:t>Wyrównanie szans osó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 niepełnosprawnych; C</w:t>
      </w:r>
      <w:r w:rsidR="004763CE" w:rsidRPr="008B1BE6">
        <w:rPr>
          <w:rFonts w:ascii="Times New Roman" w:eastAsia="Times New Roman" w:hAnsi="Times New Roman"/>
          <w:sz w:val="24"/>
          <w:szCs w:val="24"/>
          <w:lang w:eastAsia="pl-PL"/>
        </w:rPr>
        <w:t>el operacyjny IV.1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63CE" w:rsidRPr="008B1B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763CE" w:rsidRPr="008B1BE6">
        <w:rPr>
          <w:rFonts w:ascii="Times New Roman" w:eastAsia="Times New Roman" w:hAnsi="Times New Roman"/>
          <w:sz w:val="24"/>
          <w:szCs w:val="24"/>
          <w:lang w:eastAsia="pl-PL"/>
        </w:rPr>
        <w:t>Rozwój usług wsparcia i wczesnej interwencji dla osób niepełnosprawnych, IV.2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4075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763CE" w:rsidRPr="008B1BE6">
        <w:rPr>
          <w:rFonts w:ascii="Times New Roman" w:eastAsia="Times New Roman" w:hAnsi="Times New Roman"/>
          <w:sz w:val="24"/>
          <w:szCs w:val="24"/>
          <w:lang w:eastAsia="pl-PL"/>
        </w:rPr>
        <w:t xml:space="preserve"> Utrzymanie aktywności społecznej i zawodowej osób niepełnosprawnych.</w:t>
      </w:r>
    </w:p>
    <w:p w:rsidR="004763CE" w:rsidRDefault="004763CE" w:rsidP="004763CE">
      <w:pPr>
        <w:spacing w:after="0" w:line="360" w:lineRule="auto"/>
        <w:jc w:val="both"/>
        <w:rPr>
          <w:rFonts w:eastAsia="Times New Roman"/>
          <w:lang w:eastAsia="pl-PL"/>
        </w:rPr>
      </w:pPr>
    </w:p>
    <w:p w:rsidR="00285DF0" w:rsidRDefault="00285DF0">
      <w:pPr>
        <w:spacing w:after="160" w:line="259" w:lineRule="auto"/>
        <w:rPr>
          <w:rFonts w:ascii="Times New Roman" w:eastAsiaTheme="majorEastAsia" w:hAnsi="Times New Roman"/>
          <w:b/>
          <w:bCs/>
          <w:color w:val="2E74B5" w:themeColor="accent1" w:themeShade="BF"/>
          <w:sz w:val="28"/>
          <w:szCs w:val="28"/>
        </w:rPr>
      </w:pPr>
      <w:bookmarkStart w:id="3" w:name="_Toc437615739"/>
      <w:r>
        <w:rPr>
          <w:rFonts w:ascii="Times New Roman" w:hAnsi="Times New Roman"/>
        </w:rPr>
        <w:br w:type="page"/>
      </w:r>
    </w:p>
    <w:p w:rsidR="00421A9F" w:rsidRPr="00B2706F" w:rsidRDefault="00527A11" w:rsidP="00421A9F">
      <w:pPr>
        <w:pStyle w:val="Nagwek1"/>
        <w:jc w:val="both"/>
        <w:rPr>
          <w:rFonts w:ascii="Times New Roman" w:hAnsi="Times New Roman" w:cs="Times New Roman"/>
        </w:rPr>
      </w:pPr>
      <w:bookmarkStart w:id="4" w:name="_Toc438069991"/>
      <w:r>
        <w:rPr>
          <w:rFonts w:ascii="Times New Roman" w:hAnsi="Times New Roman" w:cs="Times New Roman"/>
        </w:rPr>
        <w:lastRenderedPageBreak/>
        <w:t xml:space="preserve">III. </w:t>
      </w:r>
      <w:r w:rsidR="00421A9F" w:rsidRPr="00B2706F">
        <w:rPr>
          <w:rFonts w:ascii="Times New Roman" w:hAnsi="Times New Roman" w:cs="Times New Roman"/>
        </w:rPr>
        <w:t xml:space="preserve">Diagnoza sytuacji </w:t>
      </w:r>
      <w:r w:rsidR="00421A9F">
        <w:rPr>
          <w:rFonts w:ascii="Times New Roman" w:hAnsi="Times New Roman" w:cs="Times New Roman"/>
        </w:rPr>
        <w:t xml:space="preserve">osób niepełnosprawnych </w:t>
      </w:r>
      <w:r w:rsidR="00421A9F" w:rsidRPr="00B2706F">
        <w:rPr>
          <w:rFonts w:ascii="Times New Roman" w:hAnsi="Times New Roman" w:cs="Times New Roman"/>
        </w:rPr>
        <w:t>w Powiecie Krakowskim - najważniejsze wnioski</w:t>
      </w:r>
      <w:bookmarkEnd w:id="3"/>
      <w:bookmarkEnd w:id="4"/>
    </w:p>
    <w:p w:rsidR="00421A9F" w:rsidRDefault="00421A9F" w:rsidP="004763CE">
      <w:pPr>
        <w:spacing w:after="0" w:line="360" w:lineRule="auto"/>
        <w:jc w:val="both"/>
        <w:rPr>
          <w:rFonts w:eastAsia="Times New Roman"/>
          <w:lang w:eastAsia="pl-PL"/>
        </w:rPr>
      </w:pPr>
    </w:p>
    <w:p w:rsidR="00C0733E" w:rsidRDefault="00421A9F" w:rsidP="00421A9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Diagnoza sytuacji społecznej Powiatu Krakowskiego, w tym sytuacji osób niepełnosprawnych, została przeprowadzona w Etapie II procesu opracowania Strategii Rozwiązywania Problemów Społecznych Powiatu Krakowskiego na lata 2016-2020 </w:t>
      </w:r>
      <w:r w:rsidR="00C073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terminie 1.09-12.10.2015 roku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i obejmowała m.in. </w:t>
      </w:r>
    </w:p>
    <w:p w:rsidR="00C0733E" w:rsidRDefault="00421A9F" w:rsidP="00043612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0733E">
        <w:rPr>
          <w:rFonts w:ascii="Times New Roman" w:hAnsi="Times New Roman"/>
          <w:sz w:val="24"/>
          <w:szCs w:val="24"/>
        </w:rPr>
        <w:t xml:space="preserve">zebranie i analizę danych, tj. statystyk powiatu będących w dyspozycji Starostwa Powiatowego w Krakowie i jego jednostek organizacyjnych oraz gmin należących </w:t>
      </w:r>
      <w:r w:rsidR="00C0733E">
        <w:rPr>
          <w:rFonts w:ascii="Times New Roman" w:hAnsi="Times New Roman"/>
          <w:sz w:val="24"/>
          <w:szCs w:val="24"/>
        </w:rPr>
        <w:br/>
      </w:r>
      <w:r w:rsidRPr="00C0733E">
        <w:rPr>
          <w:rFonts w:ascii="Times New Roman" w:hAnsi="Times New Roman"/>
          <w:sz w:val="24"/>
          <w:szCs w:val="24"/>
        </w:rPr>
        <w:t xml:space="preserve">do Powiatu Krakowskiego, statystyk ogólnych Głównego Urzędu Statystycznego </w:t>
      </w:r>
      <w:r w:rsidR="00C0733E">
        <w:rPr>
          <w:rFonts w:ascii="Times New Roman" w:hAnsi="Times New Roman"/>
          <w:sz w:val="24"/>
          <w:szCs w:val="24"/>
        </w:rPr>
        <w:br/>
      </w:r>
      <w:r w:rsidRPr="00C0733E">
        <w:rPr>
          <w:rFonts w:ascii="Times New Roman" w:hAnsi="Times New Roman"/>
          <w:sz w:val="24"/>
          <w:szCs w:val="24"/>
        </w:rPr>
        <w:t xml:space="preserve">i Wojewódzkiego Urzędu Statystycznego w Krakowie, </w:t>
      </w:r>
    </w:p>
    <w:p w:rsidR="00C0733E" w:rsidRDefault="00421A9F" w:rsidP="00043612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0733E">
        <w:rPr>
          <w:rFonts w:ascii="Times New Roman" w:hAnsi="Times New Roman"/>
          <w:sz w:val="24"/>
          <w:szCs w:val="24"/>
        </w:rPr>
        <w:t>przeprowadzenie badań ankietowych wśród mieszkańców powiatu na temat istotnych problemów społecznych</w:t>
      </w:r>
      <w:r w:rsidR="00C0733E">
        <w:rPr>
          <w:rFonts w:ascii="Times New Roman" w:hAnsi="Times New Roman"/>
          <w:sz w:val="24"/>
          <w:szCs w:val="24"/>
        </w:rPr>
        <w:t>,</w:t>
      </w:r>
    </w:p>
    <w:p w:rsidR="00421A9F" w:rsidRPr="00C0733E" w:rsidRDefault="00C0733E" w:rsidP="00043612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</w:t>
      </w:r>
      <w:r w:rsidR="00421A9F" w:rsidRPr="00C0733E">
        <w:rPr>
          <w:rFonts w:ascii="Times New Roman" w:hAnsi="Times New Roman"/>
          <w:sz w:val="24"/>
          <w:szCs w:val="24"/>
        </w:rPr>
        <w:t xml:space="preserve"> panel</w:t>
      </w:r>
      <w:r>
        <w:rPr>
          <w:rFonts w:ascii="Times New Roman" w:hAnsi="Times New Roman"/>
          <w:sz w:val="24"/>
          <w:szCs w:val="24"/>
        </w:rPr>
        <w:t>i</w:t>
      </w:r>
      <w:r w:rsidR="00421A9F" w:rsidRPr="00C0733E">
        <w:rPr>
          <w:rFonts w:ascii="Times New Roman" w:hAnsi="Times New Roman"/>
          <w:sz w:val="24"/>
          <w:szCs w:val="24"/>
        </w:rPr>
        <w:t xml:space="preserve"> ekspercki</w:t>
      </w:r>
      <w:r>
        <w:rPr>
          <w:rFonts w:ascii="Times New Roman" w:hAnsi="Times New Roman"/>
          <w:sz w:val="24"/>
          <w:szCs w:val="24"/>
        </w:rPr>
        <w:t>ch</w:t>
      </w:r>
      <w:r w:rsidR="00421A9F" w:rsidRPr="00C0733E">
        <w:rPr>
          <w:rFonts w:ascii="Times New Roman" w:hAnsi="Times New Roman"/>
          <w:sz w:val="24"/>
          <w:szCs w:val="24"/>
        </w:rPr>
        <w:t xml:space="preserve"> z  udziałem przedstawicieli PCPR, UPPK, Wydziałów: Edukacji i Organizacyjnego i Spraw Obywatelskich dotyczących m.in. identyfikacji kluczowych problemów związanych z polityką społeczną na terenie Powiatu oraz możliwych rozwiązań i działań w zakresie przeciwdziałania negatywnym zjawiskom społecznym.</w:t>
      </w:r>
    </w:p>
    <w:p w:rsidR="00421A9F" w:rsidRDefault="00421A9F" w:rsidP="00421A9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Szczegółowa diagnoza sytuacji społecznej Powiatu Krakowskiego znajduje się </w:t>
      </w:r>
      <w:r>
        <w:rPr>
          <w:rFonts w:ascii="Times New Roman" w:hAnsi="Times New Roman"/>
          <w:sz w:val="24"/>
          <w:szCs w:val="24"/>
        </w:rPr>
        <w:br/>
        <w:t>w części I Strategii Rozwiązywania Problemów Społecznych Powiatu Krakowskiego na lata 2016-2020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. Poniżej prezentujemy najważniejsze wnioski z przeprowadzonej diagnozy </w:t>
      </w:r>
      <w:r>
        <w:rPr>
          <w:rFonts w:ascii="Times New Roman" w:hAnsi="Times New Roman"/>
          <w:sz w:val="24"/>
          <w:szCs w:val="24"/>
        </w:rPr>
        <w:br/>
        <w:t>w odniesieniu do osób niepełnosprawnych.</w:t>
      </w:r>
    </w:p>
    <w:p w:rsidR="00421A9F" w:rsidRDefault="00421A9F" w:rsidP="00421A9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21A9F" w:rsidRPr="00B056BD" w:rsidRDefault="00421A9F" w:rsidP="00F405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 xml:space="preserve">Diagnoza </w:t>
      </w:r>
      <w:r>
        <w:rPr>
          <w:rFonts w:ascii="Times New Roman" w:hAnsi="Times New Roman"/>
          <w:sz w:val="24"/>
          <w:szCs w:val="24"/>
        </w:rPr>
        <w:t>sytuacji osób niepełnosprawnych</w:t>
      </w:r>
      <w:r w:rsidR="00F40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Powiecie Krakowskim </w:t>
      </w:r>
      <w:r w:rsidRPr="00B056BD">
        <w:rPr>
          <w:rFonts w:ascii="Times New Roman" w:hAnsi="Times New Roman"/>
          <w:sz w:val="24"/>
          <w:szCs w:val="24"/>
        </w:rPr>
        <w:t>wskazuje na następujące elementy:</w:t>
      </w:r>
    </w:p>
    <w:p w:rsidR="00F405CC" w:rsidRPr="00B056BD" w:rsidRDefault="00F405CC" w:rsidP="00043612">
      <w:pPr>
        <w:pStyle w:val="Default"/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B056BD">
        <w:t xml:space="preserve">W 2014 r. Powiat Krakowski zamieszkiwało 268 517 osób, co stanowiło 7,97% mieszkańców województwa małopolskiego. Na przestrzeni ostatnich pięciu lat, tj. 2010-2014 obserwowano </w:t>
      </w:r>
      <w:r w:rsidRPr="00B056BD">
        <w:rPr>
          <w:b/>
        </w:rPr>
        <w:t>wzrost liczby mieszkańców powiatu krakowskiego</w:t>
      </w:r>
      <w:r w:rsidRPr="00B056BD">
        <w:t xml:space="preserve"> (o 9,2 tys. mieszkańców)</w:t>
      </w:r>
      <w:r w:rsidR="00C0733E">
        <w:t>,</w:t>
      </w:r>
      <w:r w:rsidRPr="00B056BD">
        <w:t xml:space="preserve"> a </w:t>
      </w:r>
      <w:r w:rsidRPr="00B056BD">
        <w:rPr>
          <w:b/>
        </w:rPr>
        <w:t>tempo wzrostu liczby mieszkańców</w:t>
      </w:r>
      <w:r w:rsidRPr="00B056BD">
        <w:t xml:space="preserve">  w analizowanym okresie </w:t>
      </w:r>
      <w:r w:rsidRPr="00B056BD">
        <w:rPr>
          <w:b/>
        </w:rPr>
        <w:t xml:space="preserve">- </w:t>
      </w:r>
      <w:r>
        <w:rPr>
          <w:b/>
        </w:rPr>
        <w:br/>
      </w:r>
      <w:r w:rsidRPr="00B056BD">
        <w:rPr>
          <w:b/>
        </w:rPr>
        <w:t>plus 3,6% - było wyższe niż dla całego województwa małopolskiego</w:t>
      </w:r>
      <w:r w:rsidRPr="00B056BD">
        <w:t>, które w tym okresie było ujemne i wynosiło  minus 0,9%.</w:t>
      </w:r>
      <w:r w:rsidRPr="00B056BD">
        <w:rPr>
          <w:b/>
        </w:rPr>
        <w:t xml:space="preserve"> </w:t>
      </w:r>
    </w:p>
    <w:p w:rsidR="00F405CC" w:rsidRPr="00B056BD" w:rsidRDefault="00F405CC" w:rsidP="00043612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B056BD">
        <w:rPr>
          <w:b/>
        </w:rPr>
        <w:t>Ponad 80% mieszkańców powiatu to ludność terenów wiejskich</w:t>
      </w:r>
      <w:r w:rsidRPr="00B056BD">
        <w:t xml:space="preserve">. Najliczniejszymi </w:t>
      </w:r>
      <w:r w:rsidR="00C0733E">
        <w:br/>
      </w:r>
      <w:r w:rsidRPr="00B056BD">
        <w:t>pod względem liczby mieszkańców gminami w powiecie są: Skawina (16,06% mieszkańców całego powiatu), Krzeszowice (12,09%) i Zabierzów (9,43%)</w:t>
      </w:r>
      <w:r>
        <w:t>,</w:t>
      </w:r>
      <w:r w:rsidRPr="00B056BD">
        <w:t xml:space="preserve"> a do najmniej zaludnionych należą: Sułoszowa - 2,16%, Igołomia-Wawrzeńczyce - 2,87% i Iwanowice - </w:t>
      </w:r>
      <w:r w:rsidRPr="00B056BD">
        <w:lastRenderedPageBreak/>
        <w:t xml:space="preserve">3,32% </w:t>
      </w:r>
      <w:r>
        <w:t xml:space="preserve">ogólnej liczny </w:t>
      </w:r>
      <w:r w:rsidRPr="00B056BD">
        <w:t xml:space="preserve">mieszkańców powiatu. W ostatnich pięciu latach </w:t>
      </w:r>
      <w:r w:rsidRPr="00B056BD">
        <w:rPr>
          <w:b/>
        </w:rPr>
        <w:t>obserwuje się dodatnie</w:t>
      </w:r>
      <w:r w:rsidRPr="00B056BD">
        <w:t xml:space="preserve"> </w:t>
      </w:r>
      <w:r w:rsidRPr="00B056BD">
        <w:rPr>
          <w:b/>
        </w:rPr>
        <w:t>ogólne saldo migracji (wewnętrznej i zagranicznej) w powiecie krakowskim</w:t>
      </w:r>
      <w:r w:rsidRPr="00B056BD">
        <w:t xml:space="preserve">, co oznacza, że corocznie w powiecie więcej osób się osiedla </w:t>
      </w:r>
      <w:r w:rsidR="00C0733E">
        <w:br/>
      </w:r>
      <w:r w:rsidRPr="00B056BD">
        <w:t>niż wymeldowuje na stałe.</w:t>
      </w:r>
    </w:p>
    <w:p w:rsidR="00F405CC" w:rsidRPr="00B056BD" w:rsidRDefault="00F405CC" w:rsidP="00043612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B056BD">
        <w:t xml:space="preserve">Struktura wiekowa ludności Powiatu Krakowskiego ulega zmianom - zmniejsza się odsetek osób w wieku przedprodukcyjnym, tj. w wieku 0-17 lat. </w:t>
      </w:r>
      <w:r w:rsidRPr="00B056BD">
        <w:rPr>
          <w:b/>
        </w:rPr>
        <w:t xml:space="preserve">Odsetek dzieci </w:t>
      </w:r>
      <w:r w:rsidRPr="00B056BD">
        <w:rPr>
          <w:b/>
        </w:rPr>
        <w:br/>
        <w:t>i młodzieży obniżył się z 20,3% w 2010 r. do 19,8% w 2014 r</w:t>
      </w:r>
      <w:r w:rsidRPr="00B056BD">
        <w:t xml:space="preserve">. Zwiększa się odsetek ludności w wieku poprodukcyjnym, tj. mężczyzn w wieku 65 lat i więcej oraz kobiet </w:t>
      </w:r>
      <w:r>
        <w:br/>
      </w:r>
      <w:r w:rsidRPr="00B056BD">
        <w:t xml:space="preserve">w wieku 60 lat i więcej. </w:t>
      </w:r>
      <w:r w:rsidRPr="00B056BD">
        <w:rPr>
          <w:b/>
        </w:rPr>
        <w:t xml:space="preserve">Na koniec 2014 r. </w:t>
      </w:r>
      <w:r w:rsidRPr="00B056BD">
        <w:rPr>
          <w:b/>
          <w:bCs/>
        </w:rPr>
        <w:t xml:space="preserve">odsetek ludności w wieku poprodukcyjnym </w:t>
      </w:r>
      <w:r w:rsidRPr="00B056BD">
        <w:rPr>
          <w:b/>
        </w:rPr>
        <w:t>wynosił 17% ludności powiatu i był o 13% wyższy w porównaniu z 2010 r.</w:t>
      </w:r>
      <w:r w:rsidRPr="00B056BD">
        <w:t xml:space="preserve"> </w:t>
      </w:r>
    </w:p>
    <w:p w:rsidR="00F405CC" w:rsidRPr="00B056BD" w:rsidRDefault="00F405CC" w:rsidP="00043612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B056BD">
        <w:rPr>
          <w:b/>
        </w:rPr>
        <w:t xml:space="preserve">Proces starzenia się mieszkańców </w:t>
      </w:r>
      <w:r>
        <w:rPr>
          <w:b/>
        </w:rPr>
        <w:t>P</w:t>
      </w:r>
      <w:r w:rsidRPr="00B056BD">
        <w:rPr>
          <w:b/>
        </w:rPr>
        <w:t xml:space="preserve">owiatu </w:t>
      </w:r>
      <w:r>
        <w:rPr>
          <w:b/>
        </w:rPr>
        <w:t>K</w:t>
      </w:r>
      <w:r w:rsidRPr="00B056BD">
        <w:rPr>
          <w:b/>
        </w:rPr>
        <w:t>rakowskiego jest mniej zaawansowany niż mieszkańców całego województwa</w:t>
      </w:r>
      <w:r w:rsidRPr="00B056BD">
        <w:t xml:space="preserve">. Świadczy o tym </w:t>
      </w:r>
      <w:r w:rsidRPr="00B056BD">
        <w:rPr>
          <w:b/>
        </w:rPr>
        <w:t>wskaźnik starzenia</w:t>
      </w:r>
      <w:r>
        <w:rPr>
          <w:b/>
        </w:rPr>
        <w:t xml:space="preserve"> się </w:t>
      </w:r>
      <w:r w:rsidRPr="00B056BD">
        <w:rPr>
          <w:b/>
        </w:rPr>
        <w:t>ludności</w:t>
      </w:r>
      <w:r w:rsidRPr="00B056BD">
        <w:t xml:space="preserve"> określający liczbę osób w wieku poprodukcyjnym przypadających na 100 osób w wieku przedprodukcyjnym, który </w:t>
      </w:r>
      <w:r w:rsidRPr="00B056BD">
        <w:rPr>
          <w:b/>
        </w:rPr>
        <w:t>w 2014 r. wyniósł 86 osób</w:t>
      </w:r>
      <w:r w:rsidRPr="00B056BD">
        <w:t xml:space="preserve">, </w:t>
      </w:r>
      <w:r w:rsidRPr="00B056BD">
        <w:rPr>
          <w:b/>
        </w:rPr>
        <w:t>podczas gdy ten sam wskaźnik</w:t>
      </w:r>
      <w:r w:rsidRPr="00B056BD">
        <w:t xml:space="preserve"> </w:t>
      </w:r>
      <w:r w:rsidRPr="00B056BD">
        <w:rPr>
          <w:b/>
        </w:rPr>
        <w:t>w województwie małopolskim ukształtował się na poziomie 95</w:t>
      </w:r>
      <w:r w:rsidRPr="00B056BD">
        <w:t>. Według prognoz demograficznych do 2030 r. odsetek mieszkańców powiatu w wieku przedprodukcyjny</w:t>
      </w:r>
      <w:r>
        <w:t>m</w:t>
      </w:r>
      <w:r w:rsidRPr="00B056BD">
        <w:t xml:space="preserve"> osiągnie poziom 17%</w:t>
      </w:r>
      <w:r>
        <w:t>,</w:t>
      </w:r>
      <w:r w:rsidRPr="00B056BD">
        <w:t xml:space="preserve">  a co piąty mieszkaniec powiatu będzie </w:t>
      </w:r>
      <w:r>
        <w:br/>
      </w:r>
      <w:r w:rsidRPr="00B056BD">
        <w:t>w wieku poprodukcyjnym (19,2%).</w:t>
      </w:r>
    </w:p>
    <w:p w:rsidR="00F405CC" w:rsidRPr="0014470E" w:rsidRDefault="00F405CC" w:rsidP="00043612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14470E">
        <w:rPr>
          <w:color w:val="auto"/>
        </w:rPr>
        <w:t xml:space="preserve">Na koniec I półrocza 2015 r. w powiecie krakowskim </w:t>
      </w:r>
      <w:r w:rsidRPr="0014470E">
        <w:rPr>
          <w:b/>
          <w:bCs/>
          <w:color w:val="auto"/>
        </w:rPr>
        <w:t>udział osób bezrobotnych  niepełnosprawnych wśród ogólnej liczby bezrobotnych zarejestrowanych wyniósł 6%</w:t>
      </w:r>
      <w:r w:rsidRPr="0014470E">
        <w:rPr>
          <w:iCs/>
          <w:color w:val="auto"/>
        </w:rPr>
        <w:t xml:space="preserve"> (w roku 2010 r. wskaźnik ten wynosił 3,8%). Najwięcej osób niepełnosprawnych </w:t>
      </w:r>
      <w:r>
        <w:rPr>
          <w:iCs/>
          <w:color w:val="auto"/>
        </w:rPr>
        <w:br/>
      </w:r>
      <w:r w:rsidRPr="0014470E">
        <w:rPr>
          <w:iCs/>
          <w:color w:val="auto"/>
        </w:rPr>
        <w:t xml:space="preserve">jest z wykształceniem zasadniczym zawodowym - 36%. </w:t>
      </w:r>
      <w:r w:rsidRPr="0014470E">
        <w:rPr>
          <w:color w:val="auto"/>
        </w:rPr>
        <w:t>Prawie połowa osób bezrobotnych niepełnosprawnych, tj. 47%, jest bez pracy powyżej 12 miesięcy.</w:t>
      </w:r>
    </w:p>
    <w:p w:rsidR="00F405CC" w:rsidRPr="00B056BD" w:rsidRDefault="00F405CC" w:rsidP="00043612">
      <w:pPr>
        <w:pStyle w:val="Default"/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14470E">
        <w:rPr>
          <w:color w:val="auto"/>
        </w:rPr>
        <w:t xml:space="preserve">Według danych Narodowego Spisu Powszechnego z </w:t>
      </w:r>
      <w:r w:rsidRPr="0014470E">
        <w:rPr>
          <w:bCs/>
          <w:color w:val="auto"/>
        </w:rPr>
        <w:t xml:space="preserve">2011 r. </w:t>
      </w:r>
      <w:r w:rsidRPr="0014470E">
        <w:rPr>
          <w:b/>
          <w:color w:val="auto"/>
        </w:rPr>
        <w:t xml:space="preserve">w </w:t>
      </w:r>
      <w:r>
        <w:rPr>
          <w:b/>
          <w:color w:val="auto"/>
        </w:rPr>
        <w:t>P</w:t>
      </w:r>
      <w:r w:rsidRPr="0014470E">
        <w:rPr>
          <w:b/>
          <w:color w:val="auto"/>
        </w:rPr>
        <w:t xml:space="preserve">owiecie </w:t>
      </w:r>
      <w:r>
        <w:rPr>
          <w:b/>
          <w:color w:val="auto"/>
        </w:rPr>
        <w:t>K</w:t>
      </w:r>
      <w:r w:rsidRPr="0014470E">
        <w:rPr>
          <w:b/>
          <w:color w:val="auto"/>
        </w:rPr>
        <w:t>rakowskim</w:t>
      </w:r>
      <w:r w:rsidRPr="0014470E">
        <w:rPr>
          <w:color w:val="auto"/>
        </w:rPr>
        <w:t xml:space="preserve"> </w:t>
      </w:r>
      <w:r w:rsidRPr="0014470E">
        <w:rPr>
          <w:b/>
          <w:bCs/>
          <w:color w:val="auto"/>
        </w:rPr>
        <w:t xml:space="preserve">osoby niepełnosprawne </w:t>
      </w:r>
      <w:r w:rsidRPr="0014470E">
        <w:rPr>
          <w:b/>
          <w:color w:val="auto"/>
        </w:rPr>
        <w:t xml:space="preserve">stanowiły </w:t>
      </w:r>
      <w:r w:rsidRPr="0014470E">
        <w:rPr>
          <w:b/>
          <w:bCs/>
          <w:color w:val="auto"/>
        </w:rPr>
        <w:t xml:space="preserve">13% mieszkańców powiatu, co </w:t>
      </w:r>
      <w:r w:rsidRPr="0014470E">
        <w:rPr>
          <w:b/>
          <w:color w:val="auto"/>
        </w:rPr>
        <w:t xml:space="preserve">plasuje powiat </w:t>
      </w:r>
      <w:r>
        <w:rPr>
          <w:b/>
          <w:color w:val="auto"/>
        </w:rPr>
        <w:br/>
      </w:r>
      <w:r w:rsidRPr="0014470E">
        <w:rPr>
          <w:b/>
          <w:color w:val="auto"/>
        </w:rPr>
        <w:t>na 6 miejscu w województwie</w:t>
      </w:r>
      <w:r w:rsidRPr="0014470E">
        <w:rPr>
          <w:bCs/>
          <w:color w:val="auto"/>
        </w:rPr>
        <w:t xml:space="preserve"> </w:t>
      </w:r>
      <w:r w:rsidRPr="0014470E">
        <w:rPr>
          <w:b/>
          <w:bCs/>
          <w:color w:val="auto"/>
        </w:rPr>
        <w:t>pod względem odsetka osób niepełnosprawnych</w:t>
      </w:r>
      <w:r w:rsidRPr="0014470E">
        <w:rPr>
          <w:bCs/>
          <w:color w:val="auto"/>
        </w:rPr>
        <w:t xml:space="preserve">. </w:t>
      </w:r>
      <w:r w:rsidRPr="0014470E">
        <w:rPr>
          <w:b/>
          <w:color w:val="auto"/>
        </w:rPr>
        <w:t>M</w:t>
      </w:r>
      <w:r w:rsidRPr="0014470E">
        <w:rPr>
          <w:b/>
          <w:bCs/>
          <w:color w:val="auto"/>
        </w:rPr>
        <w:t>ieszkańcy niepełnosprawni prawnie</w:t>
      </w:r>
      <w:r w:rsidRPr="0014470E">
        <w:rPr>
          <w:bCs/>
          <w:color w:val="auto"/>
        </w:rPr>
        <w:t xml:space="preserve">, </w:t>
      </w:r>
      <w:r w:rsidRPr="0014470E">
        <w:rPr>
          <w:color w:val="auto"/>
          <w:shd w:val="clear" w:color="auto" w:fill="FFFFFF"/>
        </w:rPr>
        <w:t xml:space="preserve">tj. ci, którzy posiadali odpowiednie, aktualne orzeczenie wydane przez organ do tego uprawniony (niezależnie od tego czy wydane </w:t>
      </w:r>
      <w:r w:rsidRPr="0014470E">
        <w:rPr>
          <w:color w:val="auto"/>
          <w:shd w:val="clear" w:color="auto" w:fill="FFFFFF"/>
        </w:rPr>
        <w:br/>
        <w:t xml:space="preserve">do celów rentowych, czy pozarentowych), </w:t>
      </w:r>
      <w:r w:rsidRPr="0014470E">
        <w:rPr>
          <w:b/>
          <w:color w:val="auto"/>
        </w:rPr>
        <w:t xml:space="preserve">stanowili </w:t>
      </w:r>
      <w:r w:rsidRPr="0014470E">
        <w:rPr>
          <w:b/>
          <w:bCs/>
          <w:color w:val="auto"/>
        </w:rPr>
        <w:t xml:space="preserve">9,73% </w:t>
      </w:r>
      <w:r w:rsidRPr="0014470E">
        <w:rPr>
          <w:b/>
          <w:color w:val="auto"/>
        </w:rPr>
        <w:t>ludności powiatu</w:t>
      </w:r>
      <w:r w:rsidRPr="0014470E">
        <w:rPr>
          <w:color w:val="auto"/>
        </w:rPr>
        <w:t xml:space="preserve">. Natomiast </w:t>
      </w:r>
      <w:r w:rsidRPr="0014470E">
        <w:rPr>
          <w:b/>
          <w:color w:val="auto"/>
        </w:rPr>
        <w:t>o</w:t>
      </w:r>
      <w:r w:rsidRPr="0014470E">
        <w:rPr>
          <w:b/>
          <w:color w:val="auto"/>
          <w:shd w:val="clear" w:color="auto" w:fill="FFFFFF"/>
        </w:rPr>
        <w:t>soby niepełnosprawne biologicznie</w:t>
      </w:r>
      <w:r w:rsidRPr="0014470E">
        <w:rPr>
          <w:color w:val="auto"/>
          <w:shd w:val="clear" w:color="auto" w:fill="FFFFFF"/>
        </w:rPr>
        <w:t xml:space="preserve">, czyli takie, które nie posiadały orzeczenia, </w:t>
      </w:r>
      <w:r w:rsidRPr="0014470E">
        <w:rPr>
          <w:color w:val="auto"/>
          <w:shd w:val="clear" w:color="auto" w:fill="FFFFFF"/>
        </w:rPr>
        <w:br/>
        <w:t xml:space="preserve">ale odczuwały całkowicie, poważnie lub umiarkowanie ograniczoną zdolność </w:t>
      </w:r>
      <w:r w:rsidRPr="0014470E">
        <w:rPr>
          <w:color w:val="auto"/>
          <w:shd w:val="clear" w:color="auto" w:fill="FFFFFF"/>
        </w:rPr>
        <w:br/>
        <w:t xml:space="preserve">do wykonywania czynności podstawowych dla ich wieku, </w:t>
      </w:r>
      <w:r w:rsidRPr="0014470E">
        <w:rPr>
          <w:b/>
          <w:color w:val="auto"/>
          <w:shd w:val="clear" w:color="auto" w:fill="FFFFFF"/>
        </w:rPr>
        <w:t xml:space="preserve">stanowiły 3,27% ludności </w:t>
      </w:r>
      <w:r w:rsidRPr="00B056BD">
        <w:rPr>
          <w:b/>
          <w:shd w:val="clear" w:color="auto" w:fill="FFFFFF"/>
        </w:rPr>
        <w:t>powiatu</w:t>
      </w:r>
      <w:r w:rsidRPr="00B056BD">
        <w:rPr>
          <w:shd w:val="clear" w:color="auto" w:fill="FFFFFF"/>
        </w:rPr>
        <w:t>.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 xml:space="preserve">Analiza danych Powiatowego Zespołu ds. Orzekania o Niepełnosprawności wskazuje </w:t>
      </w:r>
      <w:r>
        <w:rPr>
          <w:rFonts w:ascii="Times New Roman" w:hAnsi="Times New Roman"/>
          <w:sz w:val="24"/>
          <w:szCs w:val="24"/>
        </w:rPr>
        <w:br/>
      </w:r>
      <w:r w:rsidRPr="00B056BD">
        <w:rPr>
          <w:rFonts w:ascii="Times New Roman" w:hAnsi="Times New Roman"/>
          <w:sz w:val="24"/>
          <w:szCs w:val="24"/>
        </w:rPr>
        <w:t xml:space="preserve">na </w:t>
      </w:r>
      <w:r w:rsidRPr="00B056BD">
        <w:rPr>
          <w:rFonts w:ascii="Times New Roman" w:hAnsi="Times New Roman"/>
          <w:b/>
          <w:sz w:val="24"/>
          <w:szCs w:val="24"/>
        </w:rPr>
        <w:t>wzrastającą liczbę wydawanych orzeczeń o stopniu niepełnosprawności</w:t>
      </w:r>
      <w:r w:rsidRPr="00B056BD">
        <w:rPr>
          <w:rFonts w:ascii="Times New Roman" w:hAnsi="Times New Roman"/>
          <w:sz w:val="24"/>
          <w:szCs w:val="24"/>
        </w:rPr>
        <w:t>, przy czym</w:t>
      </w:r>
      <w:r w:rsidRPr="00B056BD">
        <w:rPr>
          <w:rFonts w:ascii="Times New Roman" w:hAnsi="Times New Roman"/>
          <w:b/>
          <w:sz w:val="24"/>
          <w:szCs w:val="24"/>
        </w:rPr>
        <w:t xml:space="preserve">  liczba wniosków w sprawie orzeczenia o ustalenie stopnia niepełnosprawności </w:t>
      </w:r>
      <w:r>
        <w:rPr>
          <w:rFonts w:ascii="Times New Roman" w:hAnsi="Times New Roman"/>
          <w:b/>
          <w:sz w:val="24"/>
          <w:szCs w:val="24"/>
        </w:rPr>
        <w:br/>
      </w:r>
      <w:r w:rsidRPr="00B056BD">
        <w:rPr>
          <w:rFonts w:ascii="Times New Roman" w:hAnsi="Times New Roman"/>
          <w:b/>
          <w:sz w:val="24"/>
          <w:szCs w:val="24"/>
        </w:rPr>
        <w:t>jest prawie 10-krotnie wyższa od liczby wniosków o ustalenie niepełnosprawności.</w:t>
      </w:r>
      <w:r w:rsidRPr="00B056BD">
        <w:rPr>
          <w:rFonts w:ascii="Times New Roman" w:hAnsi="Times New Roman"/>
          <w:sz w:val="24"/>
          <w:szCs w:val="24"/>
        </w:rPr>
        <w:t xml:space="preserve"> Można się zatem spodziewać w przyszłości wzrostu liczby osób korzystających z pomocy społecznej. W 2014 r. wśród osób niepełnosprawnych w </w:t>
      </w:r>
      <w:r>
        <w:rPr>
          <w:rFonts w:ascii="Times New Roman" w:hAnsi="Times New Roman"/>
          <w:sz w:val="24"/>
          <w:szCs w:val="24"/>
        </w:rPr>
        <w:t>P</w:t>
      </w:r>
      <w:r w:rsidRPr="00B056BD">
        <w:rPr>
          <w:rFonts w:ascii="Times New Roman" w:hAnsi="Times New Roman"/>
          <w:sz w:val="24"/>
          <w:szCs w:val="24"/>
        </w:rPr>
        <w:t xml:space="preserve">owiecie </w:t>
      </w:r>
      <w:r>
        <w:rPr>
          <w:rFonts w:ascii="Times New Roman" w:hAnsi="Times New Roman"/>
          <w:sz w:val="24"/>
          <w:szCs w:val="24"/>
        </w:rPr>
        <w:t>K</w:t>
      </w:r>
      <w:r w:rsidRPr="00B056BD">
        <w:rPr>
          <w:rFonts w:ascii="Times New Roman" w:hAnsi="Times New Roman"/>
          <w:sz w:val="24"/>
          <w:szCs w:val="24"/>
        </w:rPr>
        <w:t xml:space="preserve">rakowskim 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osoby </w:t>
      </w:r>
      <w:r w:rsidRPr="00B056BD">
        <w:rPr>
          <w:rFonts w:ascii="Times New Roman" w:hAnsi="Times New Roman"/>
          <w:b/>
          <w:bCs/>
          <w:sz w:val="24"/>
          <w:szCs w:val="24"/>
        </w:rPr>
        <w:br/>
        <w:t xml:space="preserve">z orzeczeniem o znacznym stopniu niepełnosprawności stanowiły 16,2%, osoby </w:t>
      </w:r>
      <w:r w:rsidRPr="00B056BD">
        <w:rPr>
          <w:rFonts w:ascii="Times New Roman" w:hAnsi="Times New Roman"/>
          <w:b/>
          <w:bCs/>
          <w:sz w:val="24"/>
          <w:szCs w:val="24"/>
        </w:rPr>
        <w:br/>
      </w:r>
      <w:r w:rsidRPr="00B056BD">
        <w:rPr>
          <w:rFonts w:ascii="Times New Roman" w:hAnsi="Times New Roman"/>
          <w:b/>
          <w:bCs/>
          <w:sz w:val="24"/>
          <w:szCs w:val="24"/>
        </w:rPr>
        <w:lastRenderedPageBreak/>
        <w:t xml:space="preserve">z orzeczonym umiarkowanym stopniem niepełnosprawności - 57,4%, </w:t>
      </w:r>
      <w:r w:rsidRPr="00B056BD">
        <w:rPr>
          <w:rFonts w:ascii="Times New Roman" w:hAnsi="Times New Roman"/>
          <w:sz w:val="24"/>
          <w:szCs w:val="24"/>
        </w:rPr>
        <w:t>a z lekkim – 26,4%</w:t>
      </w:r>
      <w:r w:rsidRPr="00B056BD">
        <w:rPr>
          <w:rFonts w:ascii="Times New Roman" w:hAnsi="Times New Roman"/>
          <w:bCs/>
          <w:sz w:val="24"/>
          <w:szCs w:val="24"/>
        </w:rPr>
        <w:t xml:space="preserve">. 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>Uzyskanie odpowiedniego</w:t>
      </w:r>
      <w:r w:rsidRPr="00B056BD">
        <w:rPr>
          <w:rFonts w:ascii="Times New Roman" w:hAnsi="Times New Roman"/>
          <w:b/>
          <w:sz w:val="24"/>
          <w:szCs w:val="24"/>
        </w:rPr>
        <w:t xml:space="preserve"> zatrudnienia było najczęściej wskazywanym powodem wydania orzeczenia o stopniu niepełnosprawności</w:t>
      </w:r>
      <w:r w:rsidRPr="00B056BD">
        <w:rPr>
          <w:rFonts w:ascii="Times New Roman" w:hAnsi="Times New Roman"/>
          <w:sz w:val="24"/>
          <w:szCs w:val="24"/>
        </w:rPr>
        <w:t xml:space="preserve"> (29% wszystkich wniosków </w:t>
      </w:r>
      <w:r w:rsidR="002301F8">
        <w:rPr>
          <w:rFonts w:ascii="Times New Roman" w:hAnsi="Times New Roman"/>
          <w:sz w:val="24"/>
          <w:szCs w:val="24"/>
        </w:rPr>
        <w:br/>
      </w:r>
      <w:r w:rsidRPr="00B056BD">
        <w:rPr>
          <w:rFonts w:ascii="Times New Roman" w:hAnsi="Times New Roman"/>
          <w:sz w:val="24"/>
          <w:szCs w:val="24"/>
        </w:rPr>
        <w:t xml:space="preserve">w 2014 r.). </w:t>
      </w:r>
      <w:r w:rsidRPr="00B056BD">
        <w:rPr>
          <w:rFonts w:ascii="Times New Roman" w:hAnsi="Times New Roman"/>
          <w:b/>
          <w:sz w:val="24"/>
          <w:szCs w:val="24"/>
        </w:rPr>
        <w:t>Prawie co czwarty wnioskodawca</w:t>
      </w:r>
      <w:r w:rsidRPr="00B056BD">
        <w:rPr>
          <w:rFonts w:ascii="Times New Roman" w:hAnsi="Times New Roman"/>
          <w:sz w:val="24"/>
          <w:szCs w:val="24"/>
        </w:rPr>
        <w:t xml:space="preserve"> (23,5%) </w:t>
      </w:r>
      <w:r w:rsidRPr="00B056BD">
        <w:rPr>
          <w:rFonts w:ascii="Times New Roman" w:hAnsi="Times New Roman"/>
          <w:b/>
          <w:sz w:val="24"/>
          <w:szCs w:val="24"/>
        </w:rPr>
        <w:t>ubiegał się o orzeczenie stopnia niepełnosprawności ze względu na korzystanie z systemu środowiskowego wsparcia w samodzielnej egzystencji,</w:t>
      </w:r>
      <w:r w:rsidRPr="00B056BD">
        <w:rPr>
          <w:rFonts w:ascii="Times New Roman" w:hAnsi="Times New Roman"/>
          <w:sz w:val="24"/>
          <w:szCs w:val="24"/>
        </w:rPr>
        <w:t xml:space="preserve"> </w:t>
      </w:r>
      <w:r w:rsidRPr="00B056BD">
        <w:rPr>
          <w:rFonts w:ascii="Times New Roman" w:hAnsi="Times New Roman"/>
          <w:b/>
          <w:sz w:val="24"/>
          <w:szCs w:val="24"/>
        </w:rPr>
        <w:t>w tym m.in. korzystania z usług socjalnych, opiekuńczych, terapeutycznych i rehabilitacyjnych</w:t>
      </w:r>
      <w:r w:rsidRPr="00B056BD">
        <w:rPr>
          <w:rFonts w:ascii="Times New Roman" w:hAnsi="Times New Roman"/>
          <w:sz w:val="24"/>
          <w:szCs w:val="24"/>
        </w:rPr>
        <w:t xml:space="preserve">. Na trzecim miejscu znalazły się wnioski o </w:t>
      </w:r>
      <w:r w:rsidRPr="00B056BD">
        <w:rPr>
          <w:rFonts w:ascii="Times New Roman" w:hAnsi="Times New Roman"/>
          <w:b/>
          <w:sz w:val="24"/>
          <w:szCs w:val="24"/>
        </w:rPr>
        <w:t xml:space="preserve">wydanie kart parkingowych dla osoby niepełnosprawnej </w:t>
      </w:r>
      <w:r>
        <w:rPr>
          <w:rFonts w:ascii="Times New Roman" w:hAnsi="Times New Roman"/>
          <w:b/>
          <w:sz w:val="24"/>
          <w:szCs w:val="24"/>
        </w:rPr>
        <w:br/>
      </w:r>
      <w:r w:rsidRPr="00B056BD">
        <w:rPr>
          <w:rFonts w:ascii="Times New Roman" w:hAnsi="Times New Roman"/>
          <w:b/>
          <w:sz w:val="24"/>
          <w:szCs w:val="24"/>
        </w:rPr>
        <w:t xml:space="preserve">lub dla uprawnionej placówki </w:t>
      </w:r>
      <w:r w:rsidRPr="00B056BD">
        <w:rPr>
          <w:rFonts w:ascii="Times New Roman" w:hAnsi="Times New Roman"/>
          <w:sz w:val="24"/>
          <w:szCs w:val="24"/>
        </w:rPr>
        <w:t xml:space="preserve">(19% wnioskodawców). Z kolei </w:t>
      </w:r>
      <w:r w:rsidRPr="00B056BD">
        <w:rPr>
          <w:rFonts w:ascii="Times New Roman" w:hAnsi="Times New Roman"/>
          <w:b/>
          <w:sz w:val="24"/>
          <w:szCs w:val="24"/>
        </w:rPr>
        <w:t xml:space="preserve">dla 15% osób </w:t>
      </w:r>
      <w:r>
        <w:rPr>
          <w:rFonts w:ascii="Times New Roman" w:hAnsi="Times New Roman"/>
          <w:sz w:val="24"/>
          <w:szCs w:val="24"/>
        </w:rPr>
        <w:t xml:space="preserve">ubiegających się </w:t>
      </w:r>
      <w:r w:rsidRPr="00B056BD">
        <w:rPr>
          <w:rFonts w:ascii="Times New Roman" w:hAnsi="Times New Roman"/>
          <w:sz w:val="24"/>
          <w:szCs w:val="24"/>
        </w:rPr>
        <w:t>o wydanie orzeczenia o stopniu niepełnosprawności</w:t>
      </w:r>
      <w:r w:rsidRPr="00B056BD">
        <w:rPr>
          <w:rFonts w:ascii="Times New Roman" w:hAnsi="Times New Roman"/>
          <w:b/>
          <w:sz w:val="24"/>
          <w:szCs w:val="24"/>
        </w:rPr>
        <w:t xml:space="preserve"> najistotniejszym powodem był zasiłek pielęgnacyjny</w:t>
      </w:r>
      <w:r w:rsidRPr="00B056BD">
        <w:rPr>
          <w:rFonts w:ascii="Times New Roman" w:hAnsi="Times New Roman"/>
          <w:sz w:val="24"/>
          <w:szCs w:val="24"/>
        </w:rPr>
        <w:t>.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b/>
          <w:sz w:val="24"/>
          <w:szCs w:val="24"/>
        </w:rPr>
        <w:t>Zasiłek pielęgnacyjny był główną przyczyną</w:t>
      </w:r>
      <w:r w:rsidRPr="00B056BD">
        <w:rPr>
          <w:rFonts w:ascii="Times New Roman" w:hAnsi="Times New Roman"/>
          <w:sz w:val="24"/>
          <w:szCs w:val="24"/>
        </w:rPr>
        <w:t xml:space="preserve"> ubiegania się o ustalenie niepełnosprawności</w:t>
      </w:r>
      <w:r w:rsidRPr="00B056BD">
        <w:rPr>
          <w:rFonts w:ascii="Times New Roman" w:hAnsi="Times New Roman"/>
          <w:b/>
          <w:sz w:val="24"/>
          <w:szCs w:val="24"/>
        </w:rPr>
        <w:t xml:space="preserve"> dla 54% wniosków składanych przez opiekunów osób niepełnosprawnych do 16 roku życia</w:t>
      </w:r>
      <w:r>
        <w:rPr>
          <w:rFonts w:ascii="Times New Roman" w:hAnsi="Times New Roman"/>
          <w:b/>
          <w:sz w:val="24"/>
          <w:szCs w:val="24"/>
        </w:rPr>
        <w:t>,</w:t>
      </w:r>
      <w:r w:rsidRPr="00B056BD">
        <w:rPr>
          <w:rFonts w:ascii="Times New Roman" w:hAnsi="Times New Roman"/>
          <w:sz w:val="24"/>
          <w:szCs w:val="24"/>
        </w:rPr>
        <w:t xml:space="preserve"> a </w:t>
      </w:r>
      <w:r w:rsidRPr="00B056BD">
        <w:rPr>
          <w:rFonts w:ascii="Times New Roman" w:hAnsi="Times New Roman"/>
          <w:b/>
          <w:sz w:val="24"/>
          <w:szCs w:val="24"/>
        </w:rPr>
        <w:t xml:space="preserve">37% wnioskodawców ubiegało się </w:t>
      </w:r>
      <w:r w:rsidRPr="00B056BD">
        <w:rPr>
          <w:rFonts w:ascii="Times New Roman" w:hAnsi="Times New Roman"/>
          <w:b/>
          <w:sz w:val="24"/>
          <w:szCs w:val="24"/>
        </w:rPr>
        <w:br/>
        <w:t>o świadczenia pielęgnacyjne</w:t>
      </w:r>
      <w:r w:rsidRPr="00B056BD">
        <w:rPr>
          <w:rFonts w:ascii="Times New Roman" w:hAnsi="Times New Roman"/>
          <w:sz w:val="24"/>
          <w:szCs w:val="24"/>
        </w:rPr>
        <w:t xml:space="preserve"> dla niepełnoletniej osoby niepełnosprawnej.</w:t>
      </w:r>
    </w:p>
    <w:p w:rsidR="00F405CC" w:rsidRPr="00F405CC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 xml:space="preserve">Wśród wsparcia ze środków PFRON, </w:t>
      </w:r>
      <w:r w:rsidRPr="00B056BD">
        <w:rPr>
          <w:rFonts w:ascii="Times New Roman" w:hAnsi="Times New Roman"/>
          <w:b/>
          <w:sz w:val="24"/>
          <w:szCs w:val="24"/>
        </w:rPr>
        <w:t xml:space="preserve">największe zapotrzebowanie jest </w:t>
      </w:r>
      <w:r w:rsidRPr="00B056BD">
        <w:rPr>
          <w:rFonts w:ascii="Times New Roman" w:hAnsi="Times New Roman"/>
          <w:b/>
          <w:sz w:val="24"/>
          <w:szCs w:val="24"/>
        </w:rPr>
        <w:br/>
        <w:t>na</w:t>
      </w:r>
      <w:r w:rsidRPr="00B056BD">
        <w:rPr>
          <w:rFonts w:ascii="Times New Roman" w:hAnsi="Times New Roman"/>
          <w:sz w:val="24"/>
          <w:szCs w:val="24"/>
        </w:rPr>
        <w:t xml:space="preserve"> </w:t>
      </w:r>
      <w:r w:rsidRPr="00B056BD">
        <w:rPr>
          <w:rFonts w:ascii="Times New Roman" w:hAnsi="Times New Roman"/>
          <w:b/>
          <w:sz w:val="24"/>
          <w:szCs w:val="24"/>
        </w:rPr>
        <w:t>dofinansowanie ze środków PFRON zaopatrzenia w sprzęt rehabilitacyjny, przedmioty ortopedyczne i środki pomocnicze</w:t>
      </w:r>
      <w:r w:rsidRPr="00B056BD">
        <w:rPr>
          <w:rFonts w:ascii="Times New Roman" w:hAnsi="Times New Roman"/>
          <w:sz w:val="24"/>
          <w:szCs w:val="24"/>
        </w:rPr>
        <w:t xml:space="preserve"> (40% składanych wniosków w 2014 r.) </w:t>
      </w:r>
      <w:r w:rsidRPr="00B056BD">
        <w:rPr>
          <w:rFonts w:ascii="Times New Roman" w:hAnsi="Times New Roman"/>
          <w:b/>
          <w:sz w:val="24"/>
          <w:szCs w:val="24"/>
        </w:rPr>
        <w:t>oraz dofinansowanie udziału w turnusach rehabilitacyjnych</w:t>
      </w:r>
      <w:r w:rsidRPr="00B056BD">
        <w:rPr>
          <w:rFonts w:ascii="Times New Roman" w:hAnsi="Times New Roman"/>
          <w:sz w:val="24"/>
          <w:szCs w:val="24"/>
        </w:rPr>
        <w:t xml:space="preserve"> (26% wniosków). Liczba wniosków z przeznaczeniem na zakup sprzętu rehabilitacyjnego oraz likwidację barier (architektonicznych lub w komunikowaniu się i technicznych) oscyluje na poziomie około </w:t>
      </w:r>
      <w:r w:rsidRPr="00F405CC">
        <w:rPr>
          <w:rFonts w:ascii="Times New Roman" w:hAnsi="Times New Roman"/>
          <w:sz w:val="24"/>
          <w:szCs w:val="24"/>
        </w:rPr>
        <w:t>25% składanych wniosków.</w:t>
      </w:r>
    </w:p>
    <w:p w:rsidR="00F405CC" w:rsidRPr="00F405CC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05CC">
        <w:rPr>
          <w:rFonts w:ascii="Times New Roman" w:hAnsi="Times New Roman"/>
          <w:b/>
          <w:sz w:val="24"/>
          <w:szCs w:val="24"/>
        </w:rPr>
        <w:t xml:space="preserve">Wzrasta liczba osób w Powiecie Krakowskim korzystających ze świadczeń pomocy społecznej z powodu niepełnosprawności.  </w:t>
      </w:r>
      <w:r w:rsidRPr="00F405CC">
        <w:rPr>
          <w:rFonts w:ascii="Times New Roman" w:hAnsi="Times New Roman"/>
          <w:sz w:val="24"/>
          <w:szCs w:val="24"/>
        </w:rPr>
        <w:t>W 2014 r. wskaźnik</w:t>
      </w:r>
      <w:r w:rsidRPr="00F405CC">
        <w:rPr>
          <w:rFonts w:ascii="Times New Roman" w:hAnsi="Times New Roman"/>
          <w:b/>
          <w:sz w:val="24"/>
          <w:szCs w:val="24"/>
        </w:rPr>
        <w:t xml:space="preserve"> </w:t>
      </w:r>
      <w:r w:rsidRPr="00F405CC">
        <w:rPr>
          <w:rFonts w:ascii="Times New Roman" w:hAnsi="Times New Roman"/>
          <w:sz w:val="24"/>
          <w:szCs w:val="24"/>
        </w:rPr>
        <w:t xml:space="preserve">osób ubiegających się </w:t>
      </w:r>
      <w:r w:rsidR="00A43A87">
        <w:rPr>
          <w:rFonts w:ascii="Times New Roman" w:hAnsi="Times New Roman"/>
          <w:sz w:val="24"/>
          <w:szCs w:val="24"/>
        </w:rPr>
        <w:br/>
      </w:r>
      <w:r w:rsidRPr="00F405CC">
        <w:rPr>
          <w:rFonts w:ascii="Times New Roman" w:hAnsi="Times New Roman"/>
          <w:sz w:val="24"/>
          <w:szCs w:val="24"/>
        </w:rPr>
        <w:t>o pomoc z tego tytułu wynosił 32,61% wszystkich osób korzystających z pomocy (w 2010 r. wskaźnik ten wynosił 31,38%). Z powodu niepełnosprawności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5CC">
        <w:rPr>
          <w:rFonts w:ascii="Times New Roman" w:hAnsi="Times New Roman"/>
          <w:sz w:val="24"/>
          <w:szCs w:val="24"/>
        </w:rPr>
        <w:t xml:space="preserve">najwięcej świadczeniobiorców jest w gminach: Liszki (46,27% ogółu korzystających z pomocy społecznej w 2014 r.), Świątniki Górne (46,25%)  i Czernichów (45,09%). Największy przyrost świadczeniobiorców pomocy społecznej z powodu niepełnosprawności w okresie 2010-2014  miały gminy: Skała - o 7,7 pkt. proc., Czernichów – o 7,76 pkt. proc. </w:t>
      </w:r>
      <w:r w:rsidR="00A43A87">
        <w:rPr>
          <w:rFonts w:ascii="Times New Roman" w:hAnsi="Times New Roman"/>
          <w:sz w:val="24"/>
          <w:szCs w:val="24"/>
        </w:rPr>
        <w:br/>
      </w:r>
      <w:r w:rsidRPr="00F405CC">
        <w:rPr>
          <w:rFonts w:ascii="Times New Roman" w:hAnsi="Times New Roman"/>
          <w:sz w:val="24"/>
          <w:szCs w:val="24"/>
        </w:rPr>
        <w:t>i Krzeszowice - o 7,56 pkt. proc.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5CC">
        <w:rPr>
          <w:rFonts w:ascii="Times New Roman" w:hAnsi="Times New Roman"/>
          <w:sz w:val="24"/>
          <w:szCs w:val="24"/>
        </w:rPr>
        <w:t xml:space="preserve">W Powiecie Krakowskim </w:t>
      </w:r>
      <w:r w:rsidRPr="00F405CC">
        <w:rPr>
          <w:rFonts w:ascii="Times New Roman" w:hAnsi="Times New Roman"/>
          <w:b/>
          <w:bCs/>
          <w:sz w:val="24"/>
          <w:szCs w:val="24"/>
        </w:rPr>
        <w:t xml:space="preserve">na jednego pracownika socjalnego </w:t>
      </w:r>
      <w:r w:rsidRPr="00F405CC">
        <w:rPr>
          <w:rFonts w:ascii="Times New Roman" w:hAnsi="Times New Roman"/>
          <w:b/>
          <w:sz w:val="24"/>
          <w:szCs w:val="24"/>
        </w:rPr>
        <w:t>w 2014 roku przypadało</w:t>
      </w:r>
      <w:r w:rsidRPr="00B056BD">
        <w:rPr>
          <w:rFonts w:ascii="Times New Roman" w:hAnsi="Times New Roman"/>
          <w:b/>
          <w:sz w:val="24"/>
          <w:szCs w:val="24"/>
        </w:rPr>
        <w:t xml:space="preserve"> średnio 2098 mieszkańców</w:t>
      </w:r>
      <w:r w:rsidRPr="00B056BD">
        <w:rPr>
          <w:rFonts w:ascii="Times New Roman" w:hAnsi="Times New Roman"/>
          <w:sz w:val="24"/>
          <w:szCs w:val="24"/>
        </w:rPr>
        <w:t xml:space="preserve">, przy </w:t>
      </w:r>
      <w:r w:rsidRPr="00B056BD">
        <w:rPr>
          <w:rFonts w:ascii="Times New Roman" w:hAnsi="Times New Roman"/>
          <w:bCs/>
          <w:sz w:val="24"/>
          <w:szCs w:val="24"/>
        </w:rPr>
        <w:t>1976 mieszkańców</w:t>
      </w:r>
      <w:r w:rsidRPr="00B056BD">
        <w:rPr>
          <w:rFonts w:ascii="Times New Roman" w:hAnsi="Times New Roman"/>
          <w:sz w:val="24"/>
          <w:szCs w:val="24"/>
        </w:rPr>
        <w:t xml:space="preserve"> w województwie małopolskim. Wskaźnik ten lokuje powiat krakowski na siódmej pozycji wśród powiatów </w:t>
      </w:r>
      <w:r w:rsidRPr="00B056BD">
        <w:rPr>
          <w:rFonts w:ascii="Times New Roman" w:hAnsi="Times New Roman"/>
          <w:sz w:val="24"/>
          <w:szCs w:val="24"/>
        </w:rPr>
        <w:br/>
        <w:t>w województwie małopolskim. W 6 gminach  powiatu wskaźnik ten jest niższy niż 2000 mieszkańców na 1 pracownika socjalnego</w:t>
      </w:r>
      <w:r w:rsidR="00957065">
        <w:rPr>
          <w:rFonts w:ascii="Times New Roman" w:hAnsi="Times New Roman"/>
          <w:sz w:val="24"/>
          <w:szCs w:val="24"/>
        </w:rPr>
        <w:t>,</w:t>
      </w:r>
      <w:r w:rsidRPr="00B056BD">
        <w:rPr>
          <w:rFonts w:ascii="Times New Roman" w:hAnsi="Times New Roman"/>
          <w:sz w:val="24"/>
          <w:szCs w:val="24"/>
        </w:rPr>
        <w:t xml:space="preserve"> a najniższy wskaźnik miały gmina: Skała – 1495 mieszkańców przypadających na 1 mieszkańca oraz Wielka Wieś – 1580. 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b/>
          <w:bCs/>
          <w:sz w:val="24"/>
          <w:szCs w:val="24"/>
        </w:rPr>
        <w:t xml:space="preserve">Ponad 80% pracowników socjalnych w ośrodkach pomocy społecznej w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owiecie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B056BD">
        <w:rPr>
          <w:rFonts w:ascii="Times New Roman" w:hAnsi="Times New Roman"/>
          <w:b/>
          <w:bCs/>
          <w:sz w:val="24"/>
          <w:szCs w:val="24"/>
        </w:rPr>
        <w:t>rakowskim (80,32%) legitymuje się wyższym wykształceniem</w:t>
      </w:r>
      <w:r w:rsidRPr="00B056BD">
        <w:rPr>
          <w:rFonts w:ascii="Times New Roman" w:hAnsi="Times New Roman"/>
          <w:bCs/>
          <w:sz w:val="24"/>
          <w:szCs w:val="24"/>
        </w:rPr>
        <w:t xml:space="preserve"> przy średniej 63,81% </w:t>
      </w:r>
      <w:r w:rsidRPr="00B056BD">
        <w:rPr>
          <w:rFonts w:ascii="Times New Roman" w:hAnsi="Times New Roman"/>
          <w:bCs/>
          <w:sz w:val="24"/>
          <w:szCs w:val="24"/>
        </w:rPr>
        <w:lastRenderedPageBreak/>
        <w:t>dla całego województwa małopolskiego.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 Ten wskaźnik plasuje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owiat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rakowski </w:t>
      </w:r>
      <w:r w:rsidRPr="00B056BD">
        <w:rPr>
          <w:rFonts w:ascii="Times New Roman" w:hAnsi="Times New Roman"/>
          <w:b/>
          <w:bCs/>
          <w:sz w:val="24"/>
          <w:szCs w:val="24"/>
        </w:rPr>
        <w:br/>
        <w:t xml:space="preserve">na pierwszym miejscu wśród wszystkich powiatów województwa małopolskiego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B056BD">
        <w:rPr>
          <w:rFonts w:ascii="Times New Roman" w:hAnsi="Times New Roman"/>
          <w:sz w:val="24"/>
          <w:szCs w:val="24"/>
        </w:rPr>
        <w:t xml:space="preserve">pod </w:t>
      </w:r>
      <w:r w:rsidRPr="00B056BD">
        <w:rPr>
          <w:rFonts w:ascii="Times New Roman" w:hAnsi="Times New Roman"/>
          <w:b/>
          <w:sz w:val="24"/>
          <w:szCs w:val="24"/>
        </w:rPr>
        <w:t>względem poziomu wykształcenia pracowników socjalnych</w:t>
      </w:r>
      <w:r w:rsidRPr="00B056BD">
        <w:rPr>
          <w:rFonts w:ascii="Times New Roman" w:hAnsi="Times New Roman"/>
          <w:sz w:val="24"/>
          <w:szCs w:val="24"/>
        </w:rPr>
        <w:t xml:space="preserve">. 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Udział pracowników socjalnych ośrodków pomocy społecznej w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</w:t>
      </w:r>
      <w:r w:rsidRPr="00B056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owiecie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K</w:t>
      </w:r>
      <w:r w:rsidRPr="00B056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rakowskim posiadających I stopień specjalizacji </w:t>
      </w:r>
      <w:r w:rsidRPr="00B056BD">
        <w:rPr>
          <w:rFonts w:ascii="Times New Roman" w:hAnsi="Times New Roman"/>
          <w:sz w:val="24"/>
          <w:szCs w:val="24"/>
          <w:shd w:val="clear" w:color="auto" w:fill="FFFFFF"/>
        </w:rPr>
        <w:t xml:space="preserve">w zawodzie pracownik socjalny </w:t>
      </w:r>
      <w:r w:rsidRPr="00B056B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ogólnej liczbie pracowników socjalnych </w:t>
      </w:r>
      <w:r w:rsidRPr="00B056BD">
        <w:rPr>
          <w:rFonts w:ascii="Times New Roman" w:hAnsi="Times New Roman"/>
          <w:b/>
          <w:sz w:val="24"/>
          <w:szCs w:val="24"/>
          <w:shd w:val="clear" w:color="auto" w:fill="FFFFFF"/>
        </w:rPr>
        <w:t>wynosił w 2014 r. 14,96%</w:t>
      </w:r>
      <w:r w:rsidRPr="00B056BD">
        <w:rPr>
          <w:rFonts w:ascii="Times New Roman" w:hAnsi="Times New Roman"/>
          <w:sz w:val="24"/>
          <w:szCs w:val="24"/>
          <w:shd w:val="clear" w:color="auto" w:fill="FFFFFF"/>
        </w:rPr>
        <w:t xml:space="preserve"> przy średniej 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B056BD">
        <w:rPr>
          <w:rFonts w:ascii="Times New Roman" w:hAnsi="Times New Roman"/>
          <w:sz w:val="24"/>
          <w:szCs w:val="24"/>
          <w:shd w:val="clear" w:color="auto" w:fill="FFFFFF"/>
        </w:rPr>
        <w:t xml:space="preserve">dla województwa małopolskiego wynoszącym 25,63%. </w:t>
      </w:r>
      <w:r w:rsidRPr="00B056BD">
        <w:rPr>
          <w:rFonts w:ascii="Times New Roman" w:hAnsi="Times New Roman"/>
          <w:sz w:val="24"/>
          <w:szCs w:val="24"/>
        </w:rPr>
        <w:t xml:space="preserve">Ale już </w:t>
      </w:r>
      <w:r w:rsidRPr="00B056BD">
        <w:rPr>
          <w:rFonts w:ascii="Times New Roman" w:hAnsi="Times New Roman"/>
          <w:b/>
          <w:sz w:val="24"/>
          <w:szCs w:val="24"/>
        </w:rPr>
        <w:t>niecałe 5%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 pracowników socjalnych w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B056BD">
        <w:rPr>
          <w:rFonts w:ascii="Times New Roman" w:hAnsi="Times New Roman"/>
          <w:b/>
          <w:bCs/>
          <w:sz w:val="24"/>
          <w:szCs w:val="24"/>
        </w:rPr>
        <w:t xml:space="preserve">owiecie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B056BD">
        <w:rPr>
          <w:rFonts w:ascii="Times New Roman" w:hAnsi="Times New Roman"/>
          <w:b/>
          <w:bCs/>
          <w:sz w:val="24"/>
          <w:szCs w:val="24"/>
        </w:rPr>
        <w:t>rakowskim posiada II stopień specjalizacji zawodowej pracownika socjalnego</w:t>
      </w:r>
      <w:r w:rsidRPr="00B056BD">
        <w:rPr>
          <w:rFonts w:ascii="Times New Roman" w:hAnsi="Times New Roman"/>
          <w:bCs/>
          <w:sz w:val="24"/>
          <w:szCs w:val="24"/>
        </w:rPr>
        <w:t xml:space="preserve"> (średnia dla całego województwa małopolskiego wynosi 6,13%). 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b/>
          <w:sz w:val="24"/>
          <w:szCs w:val="24"/>
        </w:rPr>
        <w:t>Powiat Krakowski dysponuje zróżnicowaną infrastrukturą</w:t>
      </w:r>
      <w:r w:rsidRPr="00B056BD">
        <w:rPr>
          <w:rFonts w:ascii="Times New Roman" w:hAnsi="Times New Roman"/>
          <w:sz w:val="24"/>
          <w:szCs w:val="24"/>
        </w:rPr>
        <w:t xml:space="preserve"> </w:t>
      </w:r>
      <w:r w:rsidRPr="00B056BD">
        <w:rPr>
          <w:rFonts w:ascii="Times New Roman" w:hAnsi="Times New Roman"/>
          <w:b/>
          <w:sz w:val="24"/>
          <w:szCs w:val="24"/>
        </w:rPr>
        <w:t>wspierającą mieszkańców w przezwyciężaniu trudnych sytuacji życiowych i rodzinnych</w:t>
      </w:r>
      <w:r w:rsidRPr="00B056BD">
        <w:rPr>
          <w:rFonts w:ascii="Times New Roman" w:hAnsi="Times New Roman"/>
          <w:sz w:val="24"/>
          <w:szCs w:val="24"/>
        </w:rPr>
        <w:t>, niejednokrotnie sprofilowaną na pomoc konkretnym grupom osób odbiorców</w:t>
      </w:r>
      <w:r>
        <w:rPr>
          <w:rFonts w:ascii="Times New Roman" w:hAnsi="Times New Roman"/>
          <w:sz w:val="24"/>
          <w:szCs w:val="24"/>
        </w:rPr>
        <w:t>, w tym  również osobom niepełnosprawnym</w:t>
      </w:r>
      <w:r w:rsidRPr="00B056BD">
        <w:rPr>
          <w:rFonts w:ascii="Times New Roman" w:hAnsi="Times New Roman"/>
          <w:sz w:val="24"/>
          <w:szCs w:val="24"/>
        </w:rPr>
        <w:t xml:space="preserve">. Na terenie powiatu funkcjonuje m.in. </w:t>
      </w:r>
      <w:r w:rsidRPr="00B056BD">
        <w:rPr>
          <w:rFonts w:ascii="Times New Roman" w:hAnsi="Times New Roman"/>
          <w:b/>
          <w:sz w:val="24"/>
          <w:szCs w:val="24"/>
        </w:rPr>
        <w:t>9 Domów Pomocy Społecznej</w:t>
      </w:r>
      <w:r w:rsidRPr="00B056BD">
        <w:rPr>
          <w:rFonts w:ascii="Times New Roman" w:hAnsi="Times New Roman"/>
          <w:sz w:val="24"/>
          <w:szCs w:val="24"/>
        </w:rPr>
        <w:t xml:space="preserve">, w  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których mieszka łącznie 858 osób (5 z nich prowadzonych jest przez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owiat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rakowski), </w:t>
      </w:r>
      <w:r w:rsidRPr="00B056BD">
        <w:rPr>
          <w:rFonts w:ascii="Times New Roman" w:hAnsi="Times New Roman"/>
          <w:b/>
          <w:bCs/>
          <w:color w:val="000000"/>
          <w:sz w:val="24"/>
          <w:szCs w:val="24"/>
        </w:rPr>
        <w:t>3 Powiatowe Ośrodki Wsparcia</w:t>
      </w:r>
      <w:r w:rsidRPr="00B056BD">
        <w:rPr>
          <w:rFonts w:ascii="Times New Roman" w:hAnsi="Times New Roman"/>
          <w:sz w:val="24"/>
          <w:szCs w:val="24"/>
        </w:rPr>
        <w:t xml:space="preserve"> </w:t>
      </w:r>
      <w:r w:rsidRPr="00B056BD">
        <w:rPr>
          <w:rFonts w:ascii="Times New Roman" w:hAnsi="Times New Roman"/>
          <w:b/>
          <w:sz w:val="24"/>
          <w:szCs w:val="24"/>
        </w:rPr>
        <w:t>– Środowiskowe Domy Samopomocy</w:t>
      </w:r>
      <w:r w:rsidRPr="00B056BD">
        <w:rPr>
          <w:rFonts w:ascii="Times New Roman" w:hAnsi="Times New Roman"/>
          <w:sz w:val="24"/>
          <w:szCs w:val="24"/>
        </w:rPr>
        <w:t xml:space="preserve"> dla osób z zaburzeniami psychicznymi (wszystkie prowadzone przez organizacje pozarządowe wybrane w drodze otwartego konkursu ofert na zadanie zlecone),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056BD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Warsztat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ów</w:t>
      </w:r>
      <w:r w:rsidRPr="00B056BD">
        <w:rPr>
          <w:rFonts w:ascii="Times New Roman" w:hAnsi="Times New Roman"/>
          <w:b/>
          <w:bCs/>
          <w:color w:val="000000"/>
          <w:sz w:val="24"/>
          <w:szCs w:val="24"/>
        </w:rPr>
        <w:t xml:space="preserve"> Terapii Zajęciowej </w:t>
      </w:r>
      <w:r w:rsidRPr="00B056BD">
        <w:rPr>
          <w:rFonts w:ascii="Times New Roman" w:hAnsi="Times New Roman"/>
          <w:bCs/>
          <w:color w:val="000000"/>
          <w:sz w:val="24"/>
          <w:szCs w:val="24"/>
        </w:rPr>
        <w:t xml:space="preserve">również prowadzone przez organizacje pozarządowe, </w:t>
      </w:r>
      <w:r w:rsidRPr="00B056BD">
        <w:rPr>
          <w:rFonts w:ascii="Times New Roman" w:hAnsi="Times New Roman"/>
          <w:b/>
          <w:bCs/>
          <w:color w:val="000000"/>
          <w:sz w:val="24"/>
          <w:szCs w:val="24"/>
        </w:rPr>
        <w:t>4 placówki opiekuńczo-wychowawcze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056BD">
        <w:rPr>
          <w:rFonts w:ascii="Times New Roman" w:hAnsi="Times New Roman"/>
          <w:bCs/>
          <w:color w:val="000000"/>
          <w:sz w:val="24"/>
          <w:szCs w:val="24"/>
        </w:rPr>
        <w:t xml:space="preserve">w tym 3 prowadzone przez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056BD">
        <w:rPr>
          <w:rFonts w:ascii="Times New Roman" w:hAnsi="Times New Roman"/>
          <w:bCs/>
          <w:color w:val="000000"/>
          <w:sz w:val="24"/>
          <w:szCs w:val="24"/>
        </w:rPr>
        <w:t xml:space="preserve">owiat </w:t>
      </w:r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B056BD">
        <w:rPr>
          <w:rFonts w:ascii="Times New Roman" w:hAnsi="Times New Roman"/>
          <w:bCs/>
          <w:color w:val="000000"/>
          <w:sz w:val="24"/>
          <w:szCs w:val="24"/>
        </w:rPr>
        <w:t xml:space="preserve">rakowski. 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b/>
          <w:sz w:val="24"/>
          <w:szCs w:val="24"/>
        </w:rPr>
        <w:t xml:space="preserve">Brakuje w powiecie placówki wsparcia dziennego (opieki tymczasowej), </w:t>
      </w:r>
      <w:r w:rsidRPr="00B056BD">
        <w:rPr>
          <w:rFonts w:ascii="Times New Roman" w:hAnsi="Times New Roman"/>
          <w:sz w:val="24"/>
          <w:szCs w:val="24"/>
        </w:rPr>
        <w:t xml:space="preserve">oferującej możliwość skorzystania z rehabilitacji społecznej i zawodowej, </w:t>
      </w:r>
      <w:r w:rsidRPr="00B056BD">
        <w:rPr>
          <w:rFonts w:ascii="Times New Roman" w:hAnsi="Times New Roman"/>
          <w:b/>
          <w:sz w:val="24"/>
          <w:szCs w:val="24"/>
        </w:rPr>
        <w:t>szczególnie osobom, które posiadają znaczny lub umiarkowany stopień niepełnosprawności</w:t>
      </w:r>
      <w:r>
        <w:rPr>
          <w:rFonts w:ascii="Times New Roman" w:hAnsi="Times New Roman"/>
          <w:b/>
          <w:sz w:val="24"/>
          <w:szCs w:val="24"/>
        </w:rPr>
        <w:t>,</w:t>
      </w:r>
      <w:r w:rsidRPr="00B056BD">
        <w:rPr>
          <w:rFonts w:ascii="Times New Roman" w:hAnsi="Times New Roman"/>
          <w:sz w:val="24"/>
          <w:szCs w:val="24"/>
        </w:rPr>
        <w:t xml:space="preserve"> a obserwuje się </w:t>
      </w:r>
      <w:r w:rsidRPr="00B056BD">
        <w:rPr>
          <w:rFonts w:ascii="Times New Roman" w:hAnsi="Times New Roman"/>
          <w:b/>
          <w:sz w:val="24"/>
          <w:szCs w:val="24"/>
        </w:rPr>
        <w:t>wzrost zainteresowania wśród osób niepełnosprawnych różnego rodzaju formami rehabilitacji społecznej</w:t>
      </w:r>
      <w:r w:rsidRPr="00B056BD">
        <w:rPr>
          <w:rFonts w:ascii="Times New Roman" w:hAnsi="Times New Roman"/>
          <w:sz w:val="24"/>
          <w:szCs w:val="24"/>
        </w:rPr>
        <w:t xml:space="preserve">. </w:t>
      </w:r>
    </w:p>
    <w:p w:rsidR="00F405CC" w:rsidRPr="00B056BD" w:rsidRDefault="00F405CC" w:rsidP="00043612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  <w:shd w:val="clear" w:color="auto" w:fill="FFFFFF"/>
        </w:rPr>
        <w:t xml:space="preserve">W Powiecie Krakowskim </w:t>
      </w:r>
      <w:r w:rsidRPr="00B056BD">
        <w:rPr>
          <w:rFonts w:ascii="Times New Roman" w:hAnsi="Times New Roman"/>
          <w:b/>
          <w:sz w:val="24"/>
          <w:szCs w:val="24"/>
          <w:shd w:val="clear" w:color="auto" w:fill="FFFFFF"/>
        </w:rPr>
        <w:t>słabo rozbudowana jest infrastruktura pomocowa w formie podmiotów ekonomii społecznej</w:t>
      </w:r>
      <w:r w:rsidRPr="00B056BD">
        <w:rPr>
          <w:rFonts w:ascii="Times New Roman" w:hAnsi="Times New Roman"/>
          <w:sz w:val="24"/>
          <w:szCs w:val="24"/>
          <w:shd w:val="clear" w:color="auto" w:fill="FFFFFF"/>
        </w:rPr>
        <w:t xml:space="preserve">. W powiecie znajduje się jeden z sześciu w Małopolsce </w:t>
      </w:r>
      <w:r w:rsidRPr="00B056BD">
        <w:rPr>
          <w:rFonts w:ascii="Times New Roman" w:hAnsi="Times New Roman"/>
          <w:b/>
          <w:sz w:val="24"/>
          <w:szCs w:val="24"/>
        </w:rPr>
        <w:t>Zakład Aktywizacji Zawodowej (ZAZ)</w:t>
      </w:r>
      <w:r w:rsidRPr="00B056BD">
        <w:rPr>
          <w:rFonts w:ascii="Times New Roman" w:hAnsi="Times New Roman"/>
          <w:sz w:val="24"/>
          <w:szCs w:val="24"/>
        </w:rPr>
        <w:t xml:space="preserve"> będący 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jednostką organizacyjną </w:t>
      </w:r>
      <w:r w:rsidRPr="008F30DC">
        <w:rPr>
          <w:rFonts w:ascii="Times New Roman" w:hAnsi="Times New Roman"/>
          <w:color w:val="000000"/>
          <w:sz w:val="24"/>
          <w:szCs w:val="24"/>
        </w:rPr>
        <w:t>Bonifrat</w:t>
      </w:r>
      <w:r>
        <w:rPr>
          <w:rFonts w:ascii="Times New Roman" w:hAnsi="Times New Roman"/>
          <w:color w:val="000000"/>
          <w:sz w:val="24"/>
          <w:szCs w:val="24"/>
        </w:rPr>
        <w:t>erskiej Fundacji Dobroczynnej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(do końca 2013 r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 Fundacj</w:t>
      </w:r>
      <w:r>
        <w:rPr>
          <w:rFonts w:ascii="Times New Roman" w:hAnsi="Times New Roman"/>
          <w:color w:val="000000"/>
          <w:sz w:val="24"/>
          <w:szCs w:val="24"/>
        </w:rPr>
        <w:t>a nosiła nazwę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 Konwent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056BD">
        <w:rPr>
          <w:rFonts w:ascii="Times New Roman" w:hAnsi="Times New Roman"/>
          <w:color w:val="000000"/>
          <w:sz w:val="24"/>
          <w:szCs w:val="24"/>
        </w:rPr>
        <w:t>OO. Bonifratrów pw. Św. Józefa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. Działa również </w:t>
      </w:r>
      <w:r w:rsidRPr="00B056BD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Pr="00B056BD">
        <w:rPr>
          <w:rFonts w:ascii="Times New Roman" w:hAnsi="Times New Roman"/>
          <w:b/>
          <w:bCs/>
          <w:color w:val="000000"/>
          <w:sz w:val="24"/>
          <w:szCs w:val="24"/>
        </w:rPr>
        <w:t xml:space="preserve">Klub Integracji Społecznej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B056BD">
        <w:rPr>
          <w:rFonts w:ascii="Times New Roman" w:hAnsi="Times New Roman"/>
          <w:b/>
          <w:color w:val="000000"/>
          <w:sz w:val="24"/>
          <w:szCs w:val="24"/>
        </w:rPr>
        <w:t>w Zielonkach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56BD">
        <w:rPr>
          <w:rFonts w:ascii="Times New Roman" w:hAnsi="Times New Roman"/>
          <w:b/>
          <w:color w:val="000000"/>
          <w:sz w:val="24"/>
          <w:szCs w:val="24"/>
        </w:rPr>
        <w:t>Nie ma natomiast Centrum Integracji Społecznej (CIS)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. Na terenie powiatu funkcjonują tylko </w:t>
      </w:r>
      <w:r w:rsidRPr="00B056BD">
        <w:rPr>
          <w:rFonts w:ascii="Times New Roman" w:hAnsi="Times New Roman"/>
          <w:b/>
          <w:color w:val="000000"/>
          <w:sz w:val="24"/>
          <w:szCs w:val="24"/>
        </w:rPr>
        <w:t xml:space="preserve">2 spółdzielnie socjalne </w:t>
      </w:r>
      <w:r w:rsidRPr="00B056BD">
        <w:rPr>
          <w:rFonts w:ascii="Times New Roman" w:hAnsi="Times New Roman"/>
          <w:color w:val="000000"/>
          <w:sz w:val="24"/>
          <w:szCs w:val="24"/>
        </w:rPr>
        <w:t xml:space="preserve">(w całym województwie jest ich 91). </w:t>
      </w:r>
    </w:p>
    <w:p w:rsidR="00421A9F" w:rsidRDefault="00F405CC" w:rsidP="00F25F8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6FEB">
        <w:rPr>
          <w:rFonts w:ascii="Times New Roman" w:hAnsi="Times New Roman"/>
          <w:bCs/>
          <w:sz w:val="24"/>
          <w:szCs w:val="24"/>
        </w:rPr>
        <w:t xml:space="preserve">Przedstawione powyżej wnioski </w:t>
      </w:r>
      <w:r w:rsidRPr="00646FEB">
        <w:rPr>
          <w:rFonts w:ascii="Times New Roman" w:hAnsi="Times New Roman"/>
          <w:sz w:val="24"/>
          <w:szCs w:val="24"/>
        </w:rPr>
        <w:t xml:space="preserve">z diagnozy sytuacji na rynku pracy w Powiecie Krakowskim, wzbogacone o analizę strategiczną otoczenia w sześciu </w:t>
      </w:r>
      <w:r w:rsidRPr="00646FEB">
        <w:rPr>
          <w:rFonts w:ascii="Times New Roman" w:hAnsi="Times New Roman"/>
          <w:sz w:val="24"/>
          <w:szCs w:val="24"/>
          <w:shd w:val="clear" w:color="auto" w:fill="FFFEFE"/>
        </w:rPr>
        <w:t>kluczowych obszarach: politycznym, ekonomicznym, społecznym, technologicznym, środowiskowym i legislacyjnym (A</w:t>
      </w:r>
      <w:r w:rsidRPr="00646FEB">
        <w:rPr>
          <w:rFonts w:ascii="Times New Roman" w:hAnsi="Times New Roman"/>
          <w:sz w:val="24"/>
          <w:szCs w:val="24"/>
        </w:rPr>
        <w:t xml:space="preserve">naliza </w:t>
      </w:r>
      <w:r w:rsidRPr="00646FEB">
        <w:rPr>
          <w:rFonts w:ascii="Times New Roman" w:hAnsi="Times New Roman"/>
          <w:sz w:val="24"/>
          <w:szCs w:val="24"/>
        </w:rPr>
        <w:lastRenderedPageBreak/>
        <w:t>strategiczna PESTEL</w:t>
      </w:r>
      <w:r w:rsidRPr="00646FEB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646FEB">
        <w:rPr>
          <w:rFonts w:ascii="Times New Roman" w:hAnsi="Times New Roman"/>
          <w:sz w:val="24"/>
          <w:szCs w:val="24"/>
          <w:shd w:val="clear" w:color="auto" w:fill="FFFEFE"/>
        </w:rPr>
        <w:t xml:space="preserve">), </w:t>
      </w:r>
      <w:r w:rsidRPr="00646FEB">
        <w:rPr>
          <w:rFonts w:ascii="Times New Roman" w:hAnsi="Times New Roman"/>
          <w:sz w:val="24"/>
          <w:szCs w:val="24"/>
        </w:rPr>
        <w:t xml:space="preserve">pozwoliły na sformułowanie najważniejszych problemów rynku pracy Powiatu Krakowskiego w </w:t>
      </w:r>
      <w:r>
        <w:rPr>
          <w:rFonts w:ascii="Times New Roman" w:hAnsi="Times New Roman"/>
          <w:sz w:val="24"/>
          <w:szCs w:val="24"/>
        </w:rPr>
        <w:t xml:space="preserve">perspektywie </w:t>
      </w:r>
      <w:r w:rsidRPr="00646FEB">
        <w:rPr>
          <w:rFonts w:ascii="Times New Roman" w:hAnsi="Times New Roman"/>
          <w:sz w:val="24"/>
          <w:szCs w:val="24"/>
        </w:rPr>
        <w:t xml:space="preserve">najbliższych pięciu </w:t>
      </w:r>
      <w:r>
        <w:rPr>
          <w:rFonts w:ascii="Times New Roman" w:hAnsi="Times New Roman"/>
          <w:sz w:val="24"/>
          <w:szCs w:val="24"/>
        </w:rPr>
        <w:t>lat</w:t>
      </w:r>
      <w:r w:rsidR="00F25F8F">
        <w:rPr>
          <w:rFonts w:ascii="Times New Roman" w:hAnsi="Times New Roman"/>
          <w:sz w:val="24"/>
          <w:szCs w:val="24"/>
        </w:rPr>
        <w:t xml:space="preserve">. </w:t>
      </w:r>
    </w:p>
    <w:p w:rsidR="00F25F8F" w:rsidRPr="008F638D" w:rsidRDefault="00527A11" w:rsidP="00D23098">
      <w:pPr>
        <w:pStyle w:val="Nagwek1"/>
        <w:spacing w:before="360"/>
        <w:jc w:val="both"/>
        <w:rPr>
          <w:rFonts w:ascii="Times New Roman" w:hAnsi="Times New Roman" w:cs="Times New Roman"/>
        </w:rPr>
      </w:pPr>
      <w:bookmarkStart w:id="5" w:name="_Toc437615740"/>
      <w:bookmarkStart w:id="6" w:name="_Toc438069992"/>
      <w:r w:rsidRPr="003261EE">
        <w:rPr>
          <w:rFonts w:ascii="Times New Roman" w:hAnsi="Times New Roman" w:cs="Times New Roman"/>
        </w:rPr>
        <w:t xml:space="preserve">IV. </w:t>
      </w:r>
      <w:r w:rsidR="00F25F8F" w:rsidRPr="003261EE">
        <w:rPr>
          <w:rFonts w:ascii="Times New Roman" w:hAnsi="Times New Roman" w:cs="Times New Roman"/>
        </w:rPr>
        <w:t>Problemy osób niepełnosprawnych w Powiecie Krakowskim</w:t>
      </w:r>
      <w:bookmarkEnd w:id="5"/>
      <w:bookmarkEnd w:id="6"/>
    </w:p>
    <w:p w:rsidR="004763CE" w:rsidRDefault="00F25F8F" w:rsidP="00032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38D">
        <w:rPr>
          <w:rFonts w:ascii="Times New Roman" w:hAnsi="Times New Roman"/>
          <w:sz w:val="24"/>
          <w:szCs w:val="24"/>
        </w:rPr>
        <w:t>W wyniku prac analitycznych zostały zidentyfikowane następujące problemy, wymagające interwencji w perspektywie najbliższych pięciu lat (2016-2020)</w:t>
      </w:r>
    </w:p>
    <w:p w:rsidR="00F25F8F" w:rsidRPr="00B056BD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 xml:space="preserve">Niewystarczające wsparcie rodzin z dziećmi </w:t>
      </w:r>
      <w:r>
        <w:rPr>
          <w:rFonts w:ascii="Times New Roman" w:hAnsi="Times New Roman"/>
          <w:sz w:val="24"/>
          <w:szCs w:val="24"/>
        </w:rPr>
        <w:t xml:space="preserve">niepełnosprawnymi </w:t>
      </w:r>
      <w:r w:rsidRPr="00B056BD">
        <w:rPr>
          <w:rFonts w:ascii="Times New Roman" w:hAnsi="Times New Roman"/>
          <w:sz w:val="24"/>
          <w:szCs w:val="24"/>
        </w:rPr>
        <w:t>do 16 roku życia</w:t>
      </w:r>
      <w:r w:rsidR="00032F5B">
        <w:rPr>
          <w:rFonts w:ascii="Times New Roman" w:hAnsi="Times New Roman"/>
          <w:sz w:val="24"/>
          <w:szCs w:val="24"/>
        </w:rPr>
        <w:t>,</w:t>
      </w:r>
    </w:p>
    <w:p w:rsidR="00F25F8F" w:rsidRPr="00B056BD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 xml:space="preserve">Brak oferty opieki czasowej (kilkugodzinnej) dla osób </w:t>
      </w:r>
      <w:r w:rsidR="00032F5B">
        <w:rPr>
          <w:rFonts w:ascii="Times New Roman" w:hAnsi="Times New Roman"/>
          <w:sz w:val="24"/>
          <w:szCs w:val="24"/>
        </w:rPr>
        <w:t>potrzebujących,</w:t>
      </w:r>
      <w:r w:rsidRPr="00B056BD">
        <w:rPr>
          <w:rFonts w:ascii="Times New Roman" w:hAnsi="Times New Roman"/>
          <w:sz w:val="24"/>
          <w:szCs w:val="24"/>
        </w:rPr>
        <w:t xml:space="preserve"> </w:t>
      </w:r>
    </w:p>
    <w:p w:rsidR="00F25F8F" w:rsidRPr="00B056BD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056BD">
        <w:rPr>
          <w:rFonts w:ascii="Times New Roman" w:hAnsi="Times New Roman"/>
          <w:sz w:val="24"/>
          <w:szCs w:val="24"/>
        </w:rPr>
        <w:t xml:space="preserve">Brak bezpłatnej/dofinansowanej oferty rehabilitacji dla osób starszych </w:t>
      </w:r>
      <w:r>
        <w:rPr>
          <w:rFonts w:ascii="Times New Roman" w:hAnsi="Times New Roman"/>
          <w:sz w:val="24"/>
          <w:szCs w:val="24"/>
        </w:rPr>
        <w:br/>
        <w:t>i niepełnosprawnych</w:t>
      </w:r>
      <w:r w:rsidRPr="00B056BD">
        <w:rPr>
          <w:rFonts w:ascii="Times New Roman" w:hAnsi="Times New Roman"/>
          <w:sz w:val="24"/>
          <w:szCs w:val="24"/>
        </w:rPr>
        <w:t xml:space="preserve"> w miejscach ich zamieszkania</w:t>
      </w:r>
      <w:r w:rsidR="00032F5B">
        <w:rPr>
          <w:rFonts w:ascii="Times New Roman" w:hAnsi="Times New Roman"/>
          <w:sz w:val="24"/>
          <w:szCs w:val="24"/>
        </w:rPr>
        <w:t>,</w:t>
      </w:r>
    </w:p>
    <w:p w:rsidR="00F25F8F" w:rsidRPr="0014470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4470E">
        <w:rPr>
          <w:rFonts w:ascii="Times New Roman" w:hAnsi="Times New Roman"/>
          <w:sz w:val="24"/>
          <w:szCs w:val="24"/>
        </w:rPr>
        <w:t>Brak atrakcyjnej oferty na rzecz seniorów (rehabilitacja, rekreacja, rozwój, edukacja)</w:t>
      </w:r>
      <w:r w:rsidR="00032F5B">
        <w:rPr>
          <w:rFonts w:ascii="Times New Roman" w:hAnsi="Times New Roman"/>
          <w:sz w:val="24"/>
          <w:szCs w:val="24"/>
        </w:rPr>
        <w:t>,</w:t>
      </w:r>
    </w:p>
    <w:p w:rsidR="00F25F8F" w:rsidRPr="0014470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4470E">
        <w:rPr>
          <w:rFonts w:ascii="Times New Roman" w:hAnsi="Times New Roman"/>
          <w:sz w:val="24"/>
          <w:szCs w:val="24"/>
        </w:rPr>
        <w:t>Utrzymanie standardów infrastrukturalnych placówek pomocy społecznej</w:t>
      </w:r>
      <w:r w:rsidR="00032F5B">
        <w:rPr>
          <w:rFonts w:ascii="Times New Roman" w:hAnsi="Times New Roman"/>
          <w:sz w:val="24"/>
          <w:szCs w:val="24"/>
        </w:rPr>
        <w:t>,</w:t>
      </w:r>
    </w:p>
    <w:p w:rsidR="00F25F8F" w:rsidRPr="0014470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4470E">
        <w:rPr>
          <w:rFonts w:ascii="Times New Roman" w:hAnsi="Times New Roman"/>
          <w:sz w:val="24"/>
          <w:szCs w:val="24"/>
        </w:rPr>
        <w:t>Niewystarczające standardy lokalowe dla administracji publicznej zajmującej się polityką społeczną w powiecie – Centr</w:t>
      </w:r>
      <w:r w:rsidR="00032F5B">
        <w:rPr>
          <w:rFonts w:ascii="Times New Roman" w:hAnsi="Times New Roman"/>
          <w:sz w:val="24"/>
          <w:szCs w:val="24"/>
        </w:rPr>
        <w:t>um Polityki Społecznej Powiatu,</w:t>
      </w:r>
    </w:p>
    <w:p w:rsidR="00F25F8F" w:rsidRPr="0014470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4470E">
        <w:rPr>
          <w:rFonts w:ascii="Times New Roman" w:hAnsi="Times New Roman"/>
          <w:sz w:val="24"/>
          <w:szCs w:val="24"/>
        </w:rPr>
        <w:t>Niewystarczająca liczba miejsc pracy na terenie powiatu</w:t>
      </w:r>
      <w:r>
        <w:rPr>
          <w:rFonts w:ascii="Times New Roman" w:hAnsi="Times New Roman"/>
          <w:sz w:val="24"/>
          <w:szCs w:val="24"/>
        </w:rPr>
        <w:t>, także dla osób niepełnosprawnych poszukujących pracy</w:t>
      </w:r>
      <w:r w:rsidR="00032F5B">
        <w:rPr>
          <w:rFonts w:ascii="Times New Roman" w:hAnsi="Times New Roman"/>
          <w:sz w:val="24"/>
          <w:szCs w:val="24"/>
        </w:rPr>
        <w:t>,</w:t>
      </w:r>
    </w:p>
    <w:p w:rsidR="00F25F8F" w:rsidRPr="0014470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4470E">
        <w:rPr>
          <w:rFonts w:ascii="Times New Roman" w:hAnsi="Times New Roman"/>
          <w:sz w:val="24"/>
          <w:szCs w:val="24"/>
        </w:rPr>
        <w:t xml:space="preserve">Niewystarczająca współpraca </w:t>
      </w:r>
      <w:r w:rsidR="00032F5B">
        <w:rPr>
          <w:rFonts w:ascii="Times New Roman" w:hAnsi="Times New Roman"/>
          <w:sz w:val="24"/>
          <w:szCs w:val="24"/>
        </w:rPr>
        <w:t xml:space="preserve">podmiotów i instytucji </w:t>
      </w:r>
      <w:r w:rsidRPr="0014470E">
        <w:rPr>
          <w:rFonts w:ascii="Times New Roman" w:hAnsi="Times New Roman"/>
          <w:sz w:val="24"/>
          <w:szCs w:val="24"/>
        </w:rPr>
        <w:t>w za</w:t>
      </w:r>
      <w:r w:rsidR="00032F5B">
        <w:rPr>
          <w:rFonts w:ascii="Times New Roman" w:hAnsi="Times New Roman"/>
          <w:sz w:val="24"/>
          <w:szCs w:val="24"/>
        </w:rPr>
        <w:t>kresie reintegracji społecznej,</w:t>
      </w:r>
    </w:p>
    <w:p w:rsidR="00F25F8F" w:rsidRPr="003261E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261EE">
        <w:rPr>
          <w:rFonts w:ascii="Times New Roman" w:hAnsi="Times New Roman"/>
          <w:sz w:val="24"/>
          <w:szCs w:val="24"/>
        </w:rPr>
        <w:t xml:space="preserve">Słabo </w:t>
      </w:r>
      <w:r w:rsidR="00032F5B" w:rsidRPr="003261EE">
        <w:rPr>
          <w:rFonts w:ascii="Times New Roman" w:hAnsi="Times New Roman"/>
          <w:sz w:val="24"/>
          <w:szCs w:val="24"/>
        </w:rPr>
        <w:t>rozwinięty sektor</w:t>
      </w:r>
      <w:r w:rsidRPr="003261EE">
        <w:rPr>
          <w:rFonts w:ascii="Times New Roman" w:hAnsi="Times New Roman"/>
          <w:sz w:val="24"/>
          <w:szCs w:val="24"/>
        </w:rPr>
        <w:t xml:space="preserve"> </w:t>
      </w:r>
      <w:r w:rsidRPr="003261EE" w:rsidDel="007760D2">
        <w:rPr>
          <w:rFonts w:ascii="Times New Roman" w:hAnsi="Times New Roman"/>
          <w:sz w:val="24"/>
          <w:szCs w:val="24"/>
        </w:rPr>
        <w:t xml:space="preserve"> </w:t>
      </w:r>
      <w:r w:rsidR="00032F5B" w:rsidRPr="003261EE">
        <w:rPr>
          <w:rFonts w:ascii="Times New Roman" w:hAnsi="Times New Roman"/>
          <w:sz w:val="24"/>
          <w:szCs w:val="24"/>
        </w:rPr>
        <w:t>ekonomii społecznej,</w:t>
      </w:r>
    </w:p>
    <w:p w:rsidR="00F25F8F" w:rsidRPr="003261EE" w:rsidRDefault="00F25F8F" w:rsidP="00043612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261EE">
        <w:rPr>
          <w:rFonts w:ascii="Times New Roman" w:hAnsi="Times New Roman"/>
          <w:sz w:val="24"/>
          <w:szCs w:val="24"/>
        </w:rPr>
        <w:t xml:space="preserve">Niewystarczający poziom integracji poszczególnych służb zajmujących się pomocą </w:t>
      </w:r>
      <w:r w:rsidRPr="003261EE">
        <w:rPr>
          <w:rFonts w:ascii="Times New Roman" w:hAnsi="Times New Roman"/>
          <w:sz w:val="24"/>
          <w:szCs w:val="24"/>
        </w:rPr>
        <w:br/>
        <w:t>i integracją społeczną</w:t>
      </w:r>
      <w:r w:rsidR="00032F5B" w:rsidRPr="003261EE">
        <w:rPr>
          <w:rFonts w:ascii="Times New Roman" w:hAnsi="Times New Roman"/>
          <w:sz w:val="24"/>
          <w:szCs w:val="24"/>
        </w:rPr>
        <w:t>.</w:t>
      </w:r>
    </w:p>
    <w:p w:rsidR="00F25F8F" w:rsidRDefault="00F25F8F" w:rsidP="00032F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261EE">
        <w:rPr>
          <w:rFonts w:ascii="Times New Roman" w:hAnsi="Times New Roman"/>
          <w:sz w:val="24"/>
          <w:szCs w:val="24"/>
        </w:rPr>
        <w:t>Ten zestaw problemów pozwolił określić założenia planu operacyjnego na rzecz osób niepełnosprawnych w Powiecie Krakowskim na lata 2016-2020.</w:t>
      </w:r>
    </w:p>
    <w:p w:rsidR="001970F3" w:rsidRDefault="001970F3" w:rsidP="00F25F8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70F3" w:rsidRPr="001970F3" w:rsidRDefault="00A413DB" w:rsidP="001970F3">
      <w:pPr>
        <w:pStyle w:val="Nagwek1"/>
        <w:spacing w:before="0" w:after="120"/>
        <w:rPr>
          <w:rFonts w:ascii="Times New Roman" w:hAnsi="Times New Roman" w:cs="Times New Roman"/>
        </w:rPr>
      </w:pPr>
      <w:bookmarkStart w:id="7" w:name="_Toc438069993"/>
      <w:r>
        <w:rPr>
          <w:rFonts w:ascii="Times New Roman" w:hAnsi="Times New Roman" w:cs="Times New Roman"/>
        </w:rPr>
        <w:t xml:space="preserve">V. </w:t>
      </w:r>
      <w:r w:rsidR="001970F3" w:rsidRPr="001970F3">
        <w:rPr>
          <w:rFonts w:ascii="Times New Roman" w:hAnsi="Times New Roman" w:cs="Times New Roman"/>
        </w:rPr>
        <w:t>Założenia Programu</w:t>
      </w:r>
      <w:bookmarkEnd w:id="7"/>
    </w:p>
    <w:p w:rsidR="001970F3" w:rsidRDefault="001970F3" w:rsidP="001970F3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 realizacji</w:t>
      </w:r>
      <w:r w:rsidRPr="001970F3">
        <w:rPr>
          <w:rFonts w:ascii="Times New Roman" w:hAnsi="Times New Roman"/>
          <w:sz w:val="24"/>
          <w:szCs w:val="24"/>
        </w:rPr>
        <w:t xml:space="preserve"> </w:t>
      </w:r>
      <w:r w:rsidR="003261EE" w:rsidRPr="003261EE">
        <w:rPr>
          <w:rFonts w:ascii="Times New Roman" w:hAnsi="Times New Roman"/>
          <w:sz w:val="24"/>
          <w:szCs w:val="24"/>
        </w:rPr>
        <w:t>Program</w:t>
      </w:r>
      <w:r w:rsidR="003261EE">
        <w:rPr>
          <w:rFonts w:ascii="Times New Roman" w:hAnsi="Times New Roman"/>
          <w:sz w:val="24"/>
          <w:szCs w:val="24"/>
        </w:rPr>
        <w:t>u</w:t>
      </w:r>
      <w:r w:rsidR="003261EE" w:rsidRPr="003261EE">
        <w:rPr>
          <w:rFonts w:ascii="Times New Roman" w:hAnsi="Times New Roman"/>
          <w:sz w:val="24"/>
          <w:szCs w:val="24"/>
        </w:rPr>
        <w:t xml:space="preserve"> na rzecz Osób Niepełnosprawnych</w:t>
      </w:r>
      <w:r>
        <w:rPr>
          <w:rFonts w:ascii="Times New Roman" w:hAnsi="Times New Roman"/>
          <w:sz w:val="24"/>
        </w:rPr>
        <w:t xml:space="preserve"> </w:t>
      </w:r>
      <w:r w:rsidRPr="001970F3">
        <w:rPr>
          <w:rFonts w:ascii="Times New Roman" w:hAnsi="Times New Roman"/>
          <w:sz w:val="24"/>
        </w:rPr>
        <w:t xml:space="preserve">przyjęto </w:t>
      </w:r>
      <w:r>
        <w:rPr>
          <w:rFonts w:ascii="Times New Roman" w:hAnsi="Times New Roman"/>
          <w:sz w:val="24"/>
        </w:rPr>
        <w:t>następujące założenia</w:t>
      </w:r>
      <w:r w:rsidRPr="001970F3">
        <w:rPr>
          <w:rFonts w:ascii="Times New Roman" w:hAnsi="Times New Roman"/>
          <w:sz w:val="24"/>
        </w:rPr>
        <w:t>, na których koncentrować się będzie interwencja publiczna</w:t>
      </w:r>
      <w:r>
        <w:rPr>
          <w:rFonts w:ascii="Times New Roman" w:hAnsi="Times New Roman"/>
          <w:sz w:val="24"/>
        </w:rPr>
        <w:t xml:space="preserve"> w tym obszarze: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Promowanie integracji społecznej osób niepełnosprawnych i ich rodzin w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t>środowisku lokalnym,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skutecznej pomocy medycznej, usług rehabilitacyjnych oraz wsparcie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środowisku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t xml:space="preserve">zamieszkania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 osobie niepełnosprawnej optymalnego poziomu funkcjonowania, samodzielności i niezależności, w tym podejmowanie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inspirowanie działań zmierzających do podniesienia jakości opieki nad dziec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t>kiem niepełnosprawnym i rodziną,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Dążenie do zapewnienia środowiska wolnego od barier architektonicznych w przestrzeni publicznej i w miejscu zami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t>eszkania osoby niepełnosprawnej,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Aktywizowanie społeczności lokalnych, instytucji i organizacji pozarządowych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podejmowania działań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t>na rzecz osób niepełnosprawnych,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standardów instytucji pomocowych działających na rzecz osób niepełnosprawnych oraz poprawa jakości świadczonych w nich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t>usług,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aktywności zawodowej osób niepełnosprawnych, w szczególności </w:t>
      </w:r>
      <w:r w:rsidR="0014081D">
        <w:rPr>
          <w:rFonts w:ascii="Times New Roman" w:eastAsia="Times New Roman" w:hAnsi="Times New Roman"/>
          <w:sz w:val="24"/>
          <w:szCs w:val="24"/>
          <w:lang w:eastAsia="pl-PL"/>
        </w:rPr>
        <w:br/>
        <w:t>na otwartym rynku pracy,</w:t>
      </w:r>
    </w:p>
    <w:p w:rsidR="001970F3" w:rsidRDefault="001970F3" w:rsidP="00043612">
      <w:pPr>
        <w:numPr>
          <w:ilvl w:val="0"/>
          <w:numId w:val="31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pełnego uczestnictwa w kulturze, edukacji, uprawianiu sportu </w:t>
      </w:r>
      <w:r w:rsidR="00C94D3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korzystania z różnorodnych form rekreacji.</w:t>
      </w:r>
    </w:p>
    <w:p w:rsidR="00527A11" w:rsidRDefault="00527A11" w:rsidP="00527A11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0F3" w:rsidRPr="001970F3" w:rsidRDefault="001970F3" w:rsidP="001970F3">
      <w:pPr>
        <w:pStyle w:val="Nagwek2"/>
        <w:rPr>
          <w:rFonts w:ascii="Times New Roman" w:eastAsia="Times New Roman" w:hAnsi="Times New Roman" w:cs="Times New Roman"/>
          <w:lang w:eastAsia="pl-PL"/>
        </w:rPr>
      </w:pPr>
      <w:bookmarkStart w:id="8" w:name="_Toc438069994"/>
      <w:r w:rsidRPr="001970F3">
        <w:rPr>
          <w:rFonts w:ascii="Times New Roman" w:eastAsia="Times New Roman" w:hAnsi="Times New Roman" w:cs="Times New Roman"/>
          <w:lang w:eastAsia="pl-PL"/>
        </w:rPr>
        <w:t>Adresaci programu</w:t>
      </w:r>
      <w:bookmarkEnd w:id="8"/>
    </w:p>
    <w:p w:rsidR="001970F3" w:rsidRDefault="003261EE" w:rsidP="00C94D3F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261EE">
        <w:rPr>
          <w:rFonts w:ascii="Times New Roman" w:hAnsi="Times New Roman"/>
          <w:sz w:val="24"/>
          <w:szCs w:val="24"/>
        </w:rPr>
        <w:t xml:space="preserve">Program na rzecz Osób Niepełnosprawnych </w:t>
      </w:r>
      <w:r w:rsidR="001970F3">
        <w:rPr>
          <w:rFonts w:ascii="Times New Roman" w:hAnsi="Times New Roman"/>
          <w:sz w:val="24"/>
          <w:szCs w:val="24"/>
        </w:rPr>
        <w:t>adresowany jest do</w:t>
      </w:r>
      <w:r w:rsidR="00C94D3F">
        <w:rPr>
          <w:rFonts w:ascii="Times New Roman" w:hAnsi="Times New Roman"/>
          <w:sz w:val="24"/>
          <w:szCs w:val="24"/>
        </w:rPr>
        <w:t xml:space="preserve"> wszystkich mieszkańców Powiatu Krakowskiego, w szczególności zaś do</w:t>
      </w:r>
      <w:r w:rsidR="001970F3">
        <w:rPr>
          <w:rFonts w:ascii="Times New Roman" w:hAnsi="Times New Roman"/>
          <w:sz w:val="24"/>
          <w:szCs w:val="24"/>
        </w:rPr>
        <w:t>:</w:t>
      </w:r>
    </w:p>
    <w:p w:rsidR="001970F3" w:rsidRDefault="00C94D3F" w:rsidP="00043612">
      <w:pPr>
        <w:numPr>
          <w:ilvl w:val="0"/>
          <w:numId w:val="32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Osób niepełnosprawnych zamieszkałych </w:t>
      </w:r>
      <w:r w:rsidR="001970F3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Powiatu Krakowskiego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970F3">
        <w:rPr>
          <w:rFonts w:ascii="Times New Roman" w:eastAsia="Times New Roman" w:hAnsi="Times New Roman"/>
          <w:sz w:val="24"/>
          <w:szCs w:val="24"/>
          <w:lang w:eastAsia="pl-PL"/>
        </w:rPr>
        <w:t>oraz ich rodzin/opiekun</w:t>
      </w:r>
      <w:r w:rsidR="00284602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1970F3">
        <w:rPr>
          <w:rFonts w:ascii="Times New Roman" w:eastAsia="Times New Roman" w:hAnsi="Times New Roman"/>
          <w:sz w:val="24"/>
          <w:szCs w:val="24"/>
          <w:lang w:eastAsia="pl-PL"/>
        </w:rPr>
        <w:t>w,</w:t>
      </w:r>
    </w:p>
    <w:p w:rsidR="001970F3" w:rsidRDefault="001970F3" w:rsidP="00043612">
      <w:pPr>
        <w:numPr>
          <w:ilvl w:val="0"/>
          <w:numId w:val="32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Instytuc</w:t>
      </w:r>
      <w:r w:rsidR="00284602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4602">
        <w:rPr>
          <w:rFonts w:ascii="Times New Roman" w:eastAsia="Times New Roman" w:hAnsi="Times New Roman"/>
          <w:sz w:val="24"/>
          <w:szCs w:val="24"/>
          <w:lang w:eastAsia="pl-PL"/>
        </w:rPr>
        <w:t xml:space="preserve"> i organizacji pozarządowych działających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osób niepełnosprawnych,</w:t>
      </w:r>
    </w:p>
    <w:p w:rsidR="001970F3" w:rsidRDefault="00284602" w:rsidP="00043612">
      <w:pPr>
        <w:numPr>
          <w:ilvl w:val="0"/>
          <w:numId w:val="32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Kadry</w:t>
      </w:r>
      <w:r w:rsidR="001970F3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społecznej.</w:t>
      </w:r>
    </w:p>
    <w:p w:rsidR="00284602" w:rsidRDefault="00284602" w:rsidP="0028460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4602" w:rsidRDefault="00284602" w:rsidP="0028460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adresowany jest też do:</w:t>
      </w:r>
    </w:p>
    <w:p w:rsidR="00284602" w:rsidRDefault="00284602" w:rsidP="0004361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Instytucji edukacyjnych,</w:t>
      </w:r>
    </w:p>
    <w:p w:rsidR="00284602" w:rsidRDefault="00284602" w:rsidP="0004361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Instytucji opiekuńczych,</w:t>
      </w:r>
    </w:p>
    <w:p w:rsidR="00284602" w:rsidRDefault="00284602" w:rsidP="0004361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Pracodawców,</w:t>
      </w:r>
    </w:p>
    <w:p w:rsidR="00284602" w:rsidRDefault="00284602" w:rsidP="0004361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 Powiatu Krakowskiego,</w:t>
      </w:r>
    </w:p>
    <w:p w:rsidR="00284602" w:rsidRDefault="00284602" w:rsidP="0004361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Kościołów i związków wyznaniowych.</w:t>
      </w:r>
    </w:p>
    <w:p w:rsidR="00527A11" w:rsidRPr="00527A11" w:rsidRDefault="00527A11" w:rsidP="00527A11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098" w:rsidRPr="00D23098" w:rsidRDefault="00D23098" w:rsidP="00527A11">
      <w:pPr>
        <w:pStyle w:val="Nagwek2"/>
        <w:spacing w:before="0"/>
        <w:rPr>
          <w:rFonts w:ascii="Times New Roman" w:hAnsi="Times New Roman" w:cs="Times New Roman"/>
        </w:rPr>
      </w:pPr>
      <w:bookmarkStart w:id="9" w:name="_Toc438069995"/>
      <w:r w:rsidRPr="00D23098">
        <w:rPr>
          <w:rFonts w:ascii="Times New Roman" w:hAnsi="Times New Roman" w:cs="Times New Roman"/>
        </w:rPr>
        <w:t>Realizatorzy i partnerzy Programu</w:t>
      </w:r>
      <w:bookmarkEnd w:id="9"/>
    </w:p>
    <w:p w:rsidR="001970F3" w:rsidRDefault="001970F3" w:rsidP="00D2309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</w:t>
      </w:r>
      <w:r w:rsidR="003261EE" w:rsidRPr="003261EE">
        <w:rPr>
          <w:rFonts w:ascii="Times New Roman" w:hAnsi="Times New Roman"/>
          <w:sz w:val="24"/>
          <w:szCs w:val="24"/>
        </w:rPr>
        <w:t>Program</w:t>
      </w:r>
      <w:r w:rsidR="003261EE">
        <w:rPr>
          <w:rFonts w:ascii="Times New Roman" w:hAnsi="Times New Roman"/>
          <w:sz w:val="24"/>
          <w:szCs w:val="24"/>
        </w:rPr>
        <w:t>u</w:t>
      </w:r>
      <w:r w:rsidR="003261EE" w:rsidRPr="003261EE">
        <w:rPr>
          <w:rFonts w:ascii="Times New Roman" w:hAnsi="Times New Roman"/>
          <w:sz w:val="24"/>
          <w:szCs w:val="24"/>
        </w:rPr>
        <w:t xml:space="preserve"> na rzecz Osób Niepełnosprawnych </w:t>
      </w:r>
      <w:r>
        <w:rPr>
          <w:rFonts w:ascii="Times New Roman" w:hAnsi="Times New Roman"/>
          <w:sz w:val="24"/>
          <w:szCs w:val="24"/>
        </w:rPr>
        <w:t xml:space="preserve">mają charakter </w:t>
      </w:r>
      <w:r w:rsidRPr="00F25F8F">
        <w:rPr>
          <w:rFonts w:ascii="Times New Roman" w:hAnsi="Times New Roman"/>
          <w:sz w:val="24"/>
          <w:szCs w:val="24"/>
        </w:rPr>
        <w:t>interdyscyplinarny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F25F8F">
        <w:rPr>
          <w:rFonts w:ascii="Times New Roman" w:hAnsi="Times New Roman"/>
          <w:sz w:val="24"/>
          <w:szCs w:val="24"/>
        </w:rPr>
        <w:t>dotyczą wszystkich dziedzin życia</w:t>
      </w:r>
      <w:r w:rsidR="00A413DB">
        <w:rPr>
          <w:rFonts w:ascii="Times New Roman" w:hAnsi="Times New Roman"/>
          <w:sz w:val="24"/>
          <w:szCs w:val="24"/>
        </w:rPr>
        <w:t>.</w:t>
      </w:r>
      <w:r w:rsidRPr="00F25F8F">
        <w:rPr>
          <w:rFonts w:ascii="Times New Roman" w:hAnsi="Times New Roman"/>
          <w:sz w:val="24"/>
          <w:szCs w:val="24"/>
        </w:rPr>
        <w:t xml:space="preserve"> </w:t>
      </w:r>
      <w:r w:rsidR="00A413DB">
        <w:rPr>
          <w:rFonts w:ascii="Times New Roman" w:hAnsi="Times New Roman"/>
          <w:sz w:val="24"/>
          <w:szCs w:val="24"/>
        </w:rPr>
        <w:t>W</w:t>
      </w:r>
      <w:r w:rsidRPr="00F25F8F">
        <w:rPr>
          <w:rFonts w:ascii="Times New Roman" w:hAnsi="Times New Roman"/>
          <w:sz w:val="24"/>
          <w:szCs w:val="24"/>
        </w:rPr>
        <w:t xml:space="preserve"> związku z tym ich realizacja będzie wymagała ścisłej współpracy samorządu</w:t>
      </w:r>
      <w:r w:rsidR="00A413DB">
        <w:rPr>
          <w:rFonts w:ascii="Times New Roman" w:hAnsi="Times New Roman"/>
          <w:sz w:val="24"/>
          <w:szCs w:val="24"/>
        </w:rPr>
        <w:t xml:space="preserve"> (w tym również gmin)</w:t>
      </w:r>
      <w:r w:rsidRPr="00F25F8F">
        <w:rPr>
          <w:rFonts w:ascii="Times New Roman" w:hAnsi="Times New Roman"/>
          <w:sz w:val="24"/>
          <w:szCs w:val="24"/>
        </w:rPr>
        <w:t>, jednostek organizacyjnych</w:t>
      </w:r>
      <w:r>
        <w:rPr>
          <w:rFonts w:ascii="Times New Roman" w:hAnsi="Times New Roman"/>
          <w:sz w:val="24"/>
          <w:szCs w:val="24"/>
        </w:rPr>
        <w:t xml:space="preserve"> Powiatu Krakowskiego</w:t>
      </w:r>
      <w:r w:rsidRPr="00F25F8F">
        <w:rPr>
          <w:rFonts w:ascii="Times New Roman" w:hAnsi="Times New Roman"/>
          <w:sz w:val="24"/>
          <w:szCs w:val="24"/>
        </w:rPr>
        <w:t xml:space="preserve">, organizacji pozarządowych oraz innych partnerów społecznych </w:t>
      </w:r>
      <w:r w:rsidR="00A413DB">
        <w:rPr>
          <w:rFonts w:ascii="Times New Roman" w:hAnsi="Times New Roman"/>
          <w:sz w:val="24"/>
          <w:szCs w:val="24"/>
        </w:rPr>
        <w:br/>
      </w:r>
      <w:r w:rsidRPr="00F25F8F">
        <w:rPr>
          <w:rFonts w:ascii="Times New Roman" w:hAnsi="Times New Roman"/>
          <w:sz w:val="24"/>
          <w:szCs w:val="24"/>
        </w:rPr>
        <w:t>zajmujących się problematyką osób z niepełnosprawnością.</w:t>
      </w:r>
    </w:p>
    <w:p w:rsidR="001970F3" w:rsidRPr="003B7FC5" w:rsidRDefault="001970F3" w:rsidP="009C35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7FC5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realizację </w:t>
      </w:r>
      <w:r w:rsidR="003261EE" w:rsidRPr="003261EE">
        <w:rPr>
          <w:rFonts w:ascii="Times New Roman" w:hAnsi="Times New Roman"/>
          <w:sz w:val="24"/>
          <w:szCs w:val="24"/>
        </w:rPr>
        <w:t>Program na rzecz Osób Niepełnosprawnych</w:t>
      </w:r>
      <w:r w:rsidR="00A413D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zaangażowani i włączeni</w:t>
      </w:r>
      <w:r w:rsidRPr="003B7FC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Centrum Pomocy Rodzinie – jako koordynator i odpowiedziany </w:t>
      </w:r>
      <w:r w:rsidR="00A413DB">
        <w:rPr>
          <w:rFonts w:ascii="Times New Roman" w:eastAsia="Times New Roman" w:hAnsi="Times New Roman"/>
          <w:sz w:val="24"/>
          <w:szCs w:val="24"/>
          <w:lang w:eastAsia="pl-PL"/>
        </w:rPr>
        <w:br/>
        <w:t>za realizację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rogramu,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Starostwo Powiatowe w Krakowie,</w:t>
      </w:r>
    </w:p>
    <w:p w:rsidR="00BF0132" w:rsidRDefault="00BF0132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Instytucje edukacyjne z terenu Powiatu Krakowskiego,</w:t>
      </w:r>
    </w:p>
    <w:p w:rsidR="00BF0132" w:rsidRDefault="00BF0132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Instytucje opiekuńczo-wychowawcze z terenu Powiatu Krakowskiego, 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Ośrodki Pomocy Społecznej z terenu Powiatu Krakowskiego,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Organizacje pozarządowe działające na rzecz osób niepełnosprawnych,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Szkoły i Uczelnie Wyższe,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Zespół ds. Orzekania o Niepełnosprawności,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Wojewoda Małopolski,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Urząd Pracy Powiatu Krakowskiego,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Regionalny Ośrodek Polityki Społecznej,</w:t>
      </w:r>
    </w:p>
    <w:p w:rsidR="001970F3" w:rsidRDefault="001970F3" w:rsidP="00043612">
      <w:pPr>
        <w:numPr>
          <w:ilvl w:val="0"/>
          <w:numId w:val="34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Marszałek Województwa Małopolskiego.</w:t>
      </w:r>
    </w:p>
    <w:p w:rsidR="00BF0132" w:rsidRDefault="00BF0132" w:rsidP="00BF013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098" w:rsidRPr="00D23098" w:rsidRDefault="00D23098" w:rsidP="00D23098">
      <w:pPr>
        <w:pStyle w:val="Nagwek2"/>
        <w:spacing w:before="0" w:after="120"/>
        <w:rPr>
          <w:rFonts w:ascii="Times New Roman" w:eastAsia="Times New Roman" w:hAnsi="Times New Roman" w:cs="Times New Roman"/>
          <w:lang w:eastAsia="pl-PL"/>
        </w:rPr>
      </w:pPr>
      <w:bookmarkStart w:id="10" w:name="_Toc438069996"/>
      <w:r w:rsidRPr="00D23098">
        <w:rPr>
          <w:rFonts w:ascii="Times New Roman" w:eastAsia="Times New Roman" w:hAnsi="Times New Roman" w:cs="Times New Roman"/>
          <w:lang w:eastAsia="pl-PL"/>
        </w:rPr>
        <w:t>Miejsce realizacji Programu</w:t>
      </w:r>
      <w:bookmarkEnd w:id="10"/>
    </w:p>
    <w:p w:rsidR="00A43169" w:rsidRPr="00E832FA" w:rsidRDefault="00D23098" w:rsidP="00A43169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2FA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realizacji </w:t>
      </w:r>
      <w:r w:rsidR="003261EE" w:rsidRPr="00E832FA">
        <w:rPr>
          <w:rFonts w:ascii="Times New Roman" w:hAnsi="Times New Roman"/>
          <w:sz w:val="24"/>
          <w:szCs w:val="24"/>
        </w:rPr>
        <w:t xml:space="preserve">Programu na rzecz Osób Niepełnosprawnych </w:t>
      </w:r>
      <w:r w:rsidRPr="00E832FA">
        <w:rPr>
          <w:rFonts w:ascii="Times New Roman" w:eastAsia="Times New Roman" w:hAnsi="Times New Roman"/>
          <w:sz w:val="24"/>
          <w:szCs w:val="24"/>
          <w:lang w:eastAsia="pl-PL"/>
        </w:rPr>
        <w:t>to 17 Gmin Powiatu Krakowskiego Ziemskiego.</w:t>
      </w:r>
      <w:r w:rsidR="004B0116" w:rsidRPr="00E832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169" w:rsidRPr="00E832FA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realizowany jest na rzecz mieszkańców Powiatu Krakowskiego w ramach otwartego rynku pracy i zasady swobody przepływu pracowników. </w:t>
      </w:r>
    </w:p>
    <w:p w:rsidR="009C351C" w:rsidRDefault="009C351C" w:rsidP="00D2309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098" w:rsidRPr="00D23098" w:rsidRDefault="00D23098" w:rsidP="00D23098">
      <w:pPr>
        <w:pStyle w:val="Nagwek2"/>
        <w:spacing w:before="0" w:after="120"/>
        <w:rPr>
          <w:rFonts w:ascii="Times New Roman" w:eastAsia="Times New Roman" w:hAnsi="Times New Roman" w:cs="Times New Roman"/>
          <w:lang w:eastAsia="pl-PL"/>
        </w:rPr>
      </w:pPr>
      <w:bookmarkStart w:id="11" w:name="_Toc438069997"/>
      <w:r w:rsidRPr="00D23098">
        <w:rPr>
          <w:rFonts w:ascii="Times New Roman" w:eastAsia="Times New Roman" w:hAnsi="Times New Roman" w:cs="Times New Roman"/>
          <w:lang w:eastAsia="pl-PL"/>
        </w:rPr>
        <w:t>Czas realizacji Programu</w:t>
      </w:r>
      <w:bookmarkEnd w:id="11"/>
    </w:p>
    <w:p w:rsidR="00D23098" w:rsidRDefault="00D23098" w:rsidP="00D2309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będzie realizowany od 1 stycznia 2016 roku do 31 grudnia 2020 roku. Zadania zaplanowane do realizacji Programu będą wdrażane w formie ciągłej.</w:t>
      </w:r>
    </w:p>
    <w:p w:rsidR="00D23098" w:rsidRPr="00B056BD" w:rsidRDefault="00D23098" w:rsidP="00F25F8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F8F" w:rsidRPr="005A0D79" w:rsidRDefault="009C351C" w:rsidP="00D23098">
      <w:pPr>
        <w:pStyle w:val="Nagwek1"/>
        <w:spacing w:before="0" w:after="120"/>
        <w:rPr>
          <w:rFonts w:ascii="Times New Roman" w:hAnsi="Times New Roman" w:cs="Times New Roman"/>
        </w:rPr>
      </w:pPr>
      <w:bookmarkStart w:id="12" w:name="_Toc437615741"/>
      <w:bookmarkStart w:id="13" w:name="_Toc438069998"/>
      <w:r>
        <w:rPr>
          <w:rFonts w:ascii="Times New Roman" w:hAnsi="Times New Roman" w:cs="Times New Roman"/>
        </w:rPr>
        <w:t xml:space="preserve">VI. </w:t>
      </w:r>
      <w:r w:rsidR="00F25F8F" w:rsidRPr="005A0D79">
        <w:rPr>
          <w:rFonts w:ascii="Times New Roman" w:hAnsi="Times New Roman" w:cs="Times New Roman"/>
        </w:rPr>
        <w:t>Priorytety i cele</w:t>
      </w:r>
      <w:bookmarkEnd w:id="12"/>
      <w:r w:rsidR="00F25F8F">
        <w:rPr>
          <w:rFonts w:ascii="Times New Roman" w:hAnsi="Times New Roman" w:cs="Times New Roman"/>
        </w:rPr>
        <w:t xml:space="preserve"> </w:t>
      </w:r>
      <w:r w:rsidR="003B7FC5">
        <w:rPr>
          <w:rFonts w:ascii="Times New Roman" w:hAnsi="Times New Roman" w:cs="Times New Roman"/>
        </w:rPr>
        <w:t>Programu</w:t>
      </w:r>
      <w:bookmarkEnd w:id="13"/>
    </w:p>
    <w:p w:rsidR="00D23098" w:rsidRDefault="00D23098" w:rsidP="00D230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126E1">
        <w:rPr>
          <w:rFonts w:ascii="Times New Roman" w:eastAsia="FranklinGothicMedium" w:hAnsi="Times New Roman"/>
          <w:sz w:val="24"/>
          <w:szCs w:val="24"/>
        </w:rPr>
        <w:t>Strategicznym celem</w:t>
      </w:r>
      <w:r>
        <w:rPr>
          <w:rFonts w:ascii="Times New Roman" w:eastAsia="FranklinGothicMedium" w:hAnsi="Times New Roman"/>
          <w:sz w:val="24"/>
          <w:szCs w:val="24"/>
        </w:rPr>
        <w:t xml:space="preserve"> </w:t>
      </w:r>
      <w:r w:rsidR="003261EE" w:rsidRPr="003261EE">
        <w:rPr>
          <w:rFonts w:ascii="Times New Roman" w:hAnsi="Times New Roman"/>
          <w:sz w:val="24"/>
          <w:szCs w:val="24"/>
        </w:rPr>
        <w:t>Program</w:t>
      </w:r>
      <w:r w:rsidR="003261EE">
        <w:rPr>
          <w:rFonts w:ascii="Times New Roman" w:hAnsi="Times New Roman"/>
          <w:sz w:val="24"/>
          <w:szCs w:val="24"/>
        </w:rPr>
        <w:t>u</w:t>
      </w:r>
      <w:r w:rsidR="003261EE" w:rsidRPr="003261EE">
        <w:rPr>
          <w:rFonts w:ascii="Times New Roman" w:hAnsi="Times New Roman"/>
          <w:sz w:val="24"/>
          <w:szCs w:val="24"/>
        </w:rPr>
        <w:t xml:space="preserve"> na rzecz Osób Niepełnosprawnych </w:t>
      </w:r>
      <w:r>
        <w:rPr>
          <w:rFonts w:ascii="Times New Roman" w:hAnsi="Times New Roman"/>
          <w:sz w:val="24"/>
          <w:szCs w:val="24"/>
        </w:rPr>
        <w:t xml:space="preserve">w perspektywie najbliższych pięciu lat, tj. w okresie </w:t>
      </w:r>
      <w:r w:rsidRPr="000126E1">
        <w:rPr>
          <w:rFonts w:ascii="Times New Roman" w:hAnsi="Times New Roman"/>
          <w:sz w:val="24"/>
          <w:szCs w:val="24"/>
        </w:rPr>
        <w:t>2016-2020</w:t>
      </w:r>
      <w:r w:rsidR="002013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jest:</w:t>
      </w:r>
    </w:p>
    <w:p w:rsidR="00D23098" w:rsidRDefault="00D23098" w:rsidP="00D2309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763CE" w:rsidRPr="00D23098" w:rsidRDefault="004763CE" w:rsidP="00D23098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30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Wyrównanie szans osób niepełnosprawnych, umożliwiających funkcjonowanie </w:t>
      </w:r>
      <w:r w:rsidR="00D23098" w:rsidRPr="00D230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23098" w:rsidRPr="00D2309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23098">
        <w:rPr>
          <w:rFonts w:ascii="Times New Roman" w:eastAsia="Times New Roman" w:hAnsi="Times New Roman"/>
          <w:b/>
          <w:sz w:val="24"/>
          <w:szCs w:val="24"/>
          <w:lang w:eastAsia="pl-PL"/>
        </w:rPr>
        <w:t>w społeczności lokalnej oraz przeciwdziałanie wykluczeniu społecznemu.</w:t>
      </w:r>
    </w:p>
    <w:p w:rsidR="00D23098" w:rsidRDefault="00D23098" w:rsidP="00D23098">
      <w:pPr>
        <w:spacing w:after="120"/>
        <w:jc w:val="both"/>
        <w:rPr>
          <w:rFonts w:ascii="Times New Roman" w:eastAsia="FranklinGothicMedium" w:hAnsi="Times New Roman"/>
          <w:sz w:val="24"/>
        </w:rPr>
      </w:pPr>
    </w:p>
    <w:p w:rsidR="00D23098" w:rsidRPr="000126E1" w:rsidRDefault="00D23098" w:rsidP="00D23098">
      <w:pPr>
        <w:spacing w:after="120"/>
        <w:jc w:val="both"/>
        <w:rPr>
          <w:rFonts w:ascii="Times New Roman" w:hAnsi="Times New Roman"/>
          <w:sz w:val="28"/>
          <w:szCs w:val="24"/>
        </w:rPr>
      </w:pPr>
      <w:r w:rsidRPr="000126E1">
        <w:rPr>
          <w:rFonts w:ascii="Times New Roman" w:eastAsia="FranklinGothicMedium" w:hAnsi="Times New Roman"/>
          <w:sz w:val="24"/>
        </w:rPr>
        <w:t xml:space="preserve">Cel strategiczny jest realizowany przez cele operacyjne, w ramach których wyznaczono działania. Zarówno cele, jak i działania wzajemnie się uzupełniają, wzmacniając tym samym swoje oddziaływanie </w:t>
      </w:r>
      <w:r>
        <w:rPr>
          <w:rFonts w:ascii="Times New Roman" w:eastAsia="FranklinGothicMedium" w:hAnsi="Times New Roman"/>
          <w:sz w:val="24"/>
        </w:rPr>
        <w:t>na obszar wsparcia na rzecz osób niepełnosprawnych w Powiecie Krakowskim.</w:t>
      </w:r>
    </w:p>
    <w:p w:rsidR="00D23098" w:rsidRPr="00D23098" w:rsidRDefault="00D23098" w:rsidP="00D23098">
      <w:pPr>
        <w:spacing w:after="120"/>
        <w:jc w:val="both"/>
        <w:rPr>
          <w:rFonts w:ascii="Times New Roman" w:eastAsia="FranklinGothicMedium" w:hAnsi="Times New Roman"/>
          <w:sz w:val="24"/>
          <w:szCs w:val="24"/>
        </w:rPr>
      </w:pPr>
      <w:r w:rsidRPr="00D23098">
        <w:rPr>
          <w:rFonts w:ascii="Times New Roman" w:eastAsia="FranklinGothicMedium" w:hAnsi="Times New Roman"/>
          <w:sz w:val="24"/>
          <w:szCs w:val="24"/>
        </w:rPr>
        <w:t>Układ celów i działań prezentuje poniższa tabela:</w:t>
      </w:r>
    </w:p>
    <w:p w:rsidR="00D23098" w:rsidRDefault="00D23098" w:rsidP="00D23098">
      <w:pPr>
        <w:spacing w:after="12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pl-PL"/>
        </w:rPr>
        <w:sectPr w:rsidR="00D23098" w:rsidSect="00E31E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23098" w:rsidRPr="003261EE" w:rsidRDefault="001647D5" w:rsidP="001647D5">
      <w:pPr>
        <w:pStyle w:val="Legenda"/>
        <w:spacing w:after="0"/>
        <w:jc w:val="center"/>
        <w:rPr>
          <w:rFonts w:ascii="Times New Roman" w:eastAsia="FranklinGothicMedium" w:hAnsi="Times New Roman" w:cs="Times New Roman"/>
          <w:color w:val="auto"/>
          <w:sz w:val="20"/>
          <w:szCs w:val="20"/>
        </w:rPr>
      </w:pPr>
      <w:bookmarkStart w:id="14" w:name="_Toc437615600"/>
      <w:r w:rsidRPr="003261E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Tabela </w:t>
      </w:r>
      <w:r w:rsidR="00C15190" w:rsidRPr="003261EE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3261EE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="00C15190" w:rsidRPr="003261EE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3261EE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C15190" w:rsidRPr="003261EE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3261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23098" w:rsidRPr="003261EE">
        <w:rPr>
          <w:rFonts w:ascii="Times New Roman" w:hAnsi="Times New Roman" w:cs="Times New Roman"/>
          <w:color w:val="auto"/>
          <w:sz w:val="20"/>
          <w:szCs w:val="20"/>
        </w:rPr>
        <w:t xml:space="preserve">Struktura celów i działań </w:t>
      </w:r>
      <w:r w:rsidR="003261EE" w:rsidRPr="003261EE">
        <w:rPr>
          <w:rFonts w:ascii="Times New Roman" w:hAnsi="Times New Roman" w:cs="Times New Roman"/>
          <w:color w:val="auto"/>
          <w:sz w:val="20"/>
          <w:szCs w:val="20"/>
        </w:rPr>
        <w:t xml:space="preserve">Powiatowego </w:t>
      </w:r>
      <w:r w:rsidR="003261EE" w:rsidRPr="003261EE">
        <w:rPr>
          <w:rFonts w:ascii="Times New Roman" w:hAnsi="Times New Roman"/>
          <w:color w:val="auto"/>
          <w:sz w:val="20"/>
          <w:szCs w:val="20"/>
        </w:rPr>
        <w:t xml:space="preserve">Programu na rzecz Osób Niepełnosprawnych </w:t>
      </w:r>
      <w:r w:rsidR="00D23098" w:rsidRPr="003261EE">
        <w:rPr>
          <w:rFonts w:ascii="Times New Roman" w:hAnsi="Times New Roman" w:cs="Times New Roman"/>
          <w:color w:val="auto"/>
          <w:sz w:val="20"/>
          <w:szCs w:val="20"/>
        </w:rPr>
        <w:t>w Powiecie Krakowskim na lata 2016-2020</w:t>
      </w:r>
      <w:bookmarkEnd w:id="14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551"/>
        <w:gridCol w:w="2126"/>
      </w:tblGrid>
      <w:tr w:rsidR="005459D3" w:rsidRPr="00264316" w:rsidTr="005459D3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264316" w:rsidRPr="00264316" w:rsidRDefault="00264316" w:rsidP="00264316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26431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Cel operacyjny</w:t>
            </w:r>
            <w:r w:rsidR="00AB3AF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264316" w:rsidRPr="00264316" w:rsidRDefault="00264316" w:rsidP="00264316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8516E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264316" w:rsidRPr="00264316" w:rsidRDefault="00264316" w:rsidP="00264316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Działania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64316" w:rsidRPr="00264316" w:rsidRDefault="00264316" w:rsidP="00264316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D43AF">
              <w:rPr>
                <w:rFonts w:ascii="Times New Roman" w:hAnsi="Times New Roman"/>
                <w:b/>
                <w:sz w:val="17"/>
                <w:szCs w:val="17"/>
              </w:rPr>
              <w:t>Odpowiedzialny/i</w:t>
            </w:r>
            <w:r>
              <w:rPr>
                <w:rStyle w:val="Odwoanieprzypisudolnego"/>
                <w:rFonts w:ascii="Times New Roman" w:hAnsi="Times New Roman"/>
                <w:b/>
                <w:sz w:val="17"/>
                <w:szCs w:val="17"/>
              </w:rPr>
              <w:footnoteReference w:id="8"/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64316" w:rsidRPr="00264316" w:rsidRDefault="00264316" w:rsidP="00264316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8516E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5459D3" w:rsidRPr="00264316" w:rsidTr="005459D3">
        <w:tc>
          <w:tcPr>
            <w:tcW w:w="2093" w:type="dxa"/>
            <w:vMerge w:val="restart"/>
            <w:vAlign w:val="center"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Integracja społeczna osób niepełnosprawnych, zapobieganie społecznemu wykluczeniu - wspieranie aktywnego udziału osób niepełnosprawnych w życiu społecznym</w:t>
            </w: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udzielonych porad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osób objętych wsparciem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Kształtowanie umiejętności w zakresie pełnienia ról społecznych poprzez: 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prowadzenie poradnictwa psychologicznego, 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pracę socjalną,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prawną, 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prowadzenie terapii rodzinnej, psychologicznej </w:t>
            </w:r>
            <w:r w:rsidR="0031079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psychospołecznej, 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organizację treningów kompetencji i umiejętności społecznych. 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Poradnie Psychologiczno-Pedagogiczne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Urząd Pracy Powiatu Krakowskiego</w:t>
            </w:r>
          </w:p>
        </w:tc>
      </w:tr>
      <w:tr w:rsidR="005459D3" w:rsidRPr="00264316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grup wsparcia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osób biorących udział  w grupach wsparcia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Tworzenie grup wsparcia dla osób niepełnosprawnych </w:t>
            </w:r>
            <w:r w:rsidR="0031079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ich opiekunów.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822E5B" w:rsidRPr="005459D3" w:rsidRDefault="00822E5B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Parafie</w:t>
            </w:r>
          </w:p>
        </w:tc>
      </w:tr>
      <w:tr w:rsidR="005459D3" w:rsidRPr="00264316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wydatkowanych środków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Ilość osób biorących udział w imprezach 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podjętych działań profilaktycznych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Wzrost uczestnictwa osób niepełnosprawnych w życiu społecznym: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wspieranie i organizacja imprez o charakterze integracyjnym, kulturalnym, rekreacyjnym,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prowadzenie zdrowego stylu życia i prowadzenie działań profilaktycznych.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906FAC" w:rsidRPr="005459D3" w:rsidRDefault="00906FAC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Parafie</w:t>
            </w:r>
          </w:p>
        </w:tc>
      </w:tr>
      <w:tr w:rsidR="005459D3" w:rsidRPr="00FF12DB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asystentów osób niepełnosprawnych</w:t>
            </w:r>
          </w:p>
        </w:tc>
        <w:tc>
          <w:tcPr>
            <w:tcW w:w="4820" w:type="dxa"/>
          </w:tcPr>
          <w:p w:rsidR="005459D3" w:rsidRPr="003261EE" w:rsidRDefault="00CA353D" w:rsidP="00A134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Wsparcie rozwoj</w:t>
            </w:r>
            <w:r w:rsidR="00A1347F"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="005459D3"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oferty asystentów osób niepełnosprawnych w gminach i powiecie.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5459D3" w:rsidRPr="00876494" w:rsidRDefault="00876494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764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Gminy </w:t>
            </w:r>
            <w:r w:rsidR="005459D3" w:rsidRPr="008764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Powiatu Krakowskiego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</w:tc>
      </w:tr>
      <w:tr w:rsidR="005459D3" w:rsidRPr="00FF12DB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placówek edukacyjnych i dzieci niepełnosprawnych korzystających ze szkolnictwa specjalnego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klas integracyjnych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Edukacja specjalna i integracyjna poprzez tworzenie klas integracyjnych.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Wydział Edukacji Starostwa Powiatowego w Krakowie</w:t>
            </w:r>
          </w:p>
        </w:tc>
        <w:tc>
          <w:tcPr>
            <w:tcW w:w="2126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Szkoły Powiatu Krakowskiego</w:t>
            </w:r>
          </w:p>
          <w:p w:rsid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Poradnie Psychologiczno-Pedagogiczne</w:t>
            </w:r>
          </w:p>
          <w:p w:rsidR="0031079E" w:rsidRPr="005459D3" w:rsidRDefault="0031079E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</w:tc>
      </w:tr>
      <w:tr w:rsidR="005459D3" w:rsidRPr="00FF12DB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Liczba wolontariuszy zaangażowanych w aktywizację na rzecz osób niepełnosprawnych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Promowanie wolontariatu wśród i na rzecz mieszkańców</w:t>
            </w:r>
            <w:r w:rsidR="00DB036B">
              <w:rPr>
                <w:rFonts w:ascii="Times New Roman" w:hAnsi="Times New Roman"/>
                <w:sz w:val="18"/>
                <w:szCs w:val="18"/>
              </w:rPr>
              <w:t>, w tym szczególnie osób niepełnosprawnych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Biuro Promocji i współpracy poprzez Ośrodek Wsparcia dla Organizacji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ozarządowych i Inicjatyw Obywatelskich Powiatu Krakowskiego</w:t>
            </w:r>
          </w:p>
        </w:tc>
        <w:tc>
          <w:tcPr>
            <w:tcW w:w="2126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  <w:p w:rsidR="005459D3" w:rsidRPr="00DB036B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DB036B" w:rsidRPr="005459D3" w:rsidRDefault="00DB036B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Parafie</w:t>
            </w:r>
          </w:p>
        </w:tc>
      </w:tr>
      <w:tr w:rsidR="005459D3" w:rsidRPr="00FF12DB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iczba osób niepełnosprawnych, które otrzymają dofinansowanie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Pomoc osobom niepełnosprawnym w uzyskaniu wykształcenia na poziomie wyższym poprzez dofinansowanie kosztów edukacji w szkole policealnej, kolegium lub w szkole wyższej.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2F4262" w:rsidRDefault="002F4262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2F4262" w:rsidRPr="005459D3" w:rsidRDefault="002F4262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Prywatni sponsorzy/mecenasi</w:t>
            </w:r>
          </w:p>
        </w:tc>
      </w:tr>
      <w:tr w:rsidR="005459D3" w:rsidRPr="00FF12DB" w:rsidTr="005459D3">
        <w:tc>
          <w:tcPr>
            <w:tcW w:w="2093" w:type="dxa"/>
            <w:vMerge/>
          </w:tcPr>
          <w:p w:rsidR="005459D3" w:rsidRPr="005459D3" w:rsidRDefault="005459D3" w:rsidP="0054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czba ulotek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iczba artykułów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Strona internetowa z informacjami dla osób niepełnosprawnych</w:t>
            </w:r>
          </w:p>
          <w:p w:rsidR="005459D3" w:rsidRPr="005459D3" w:rsidRDefault="005459D3" w:rsidP="005459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Informowanie o ulgach i uprawnienia: karty parkingowe, legitymacje osoby niepełnosprawnej,  rodzaje dofinasowań – w formie ulotek, strona internetowa, </w:t>
            </w:r>
            <w:r w:rsidR="00B370A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media</w:t>
            </w: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Powiatowy Zespół ds. Orzekania o Niepełnosprawności</w:t>
            </w:r>
          </w:p>
        </w:tc>
      </w:tr>
    </w:tbl>
    <w:p w:rsidR="004763CE" w:rsidRDefault="004763CE" w:rsidP="00D23098">
      <w:pPr>
        <w:spacing w:after="12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pl-PL"/>
        </w:rPr>
      </w:pPr>
    </w:p>
    <w:p w:rsidR="00264316" w:rsidRPr="00D23098" w:rsidRDefault="00264316" w:rsidP="00D23098">
      <w:pPr>
        <w:spacing w:after="12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551"/>
        <w:gridCol w:w="2126"/>
      </w:tblGrid>
      <w:tr w:rsidR="005459D3" w:rsidRPr="00264316" w:rsidTr="00D74E7C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5459D3" w:rsidRPr="00264316" w:rsidRDefault="005459D3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26431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Cel operacyjny</w:t>
            </w:r>
            <w:r w:rsidR="00AB3AF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II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459D3" w:rsidRPr="00264316" w:rsidRDefault="005459D3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8516E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5459D3" w:rsidRPr="00264316" w:rsidRDefault="005459D3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Działania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5459D3" w:rsidRPr="00264316" w:rsidRDefault="00AB3AF1" w:rsidP="00AB3AF1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Odpowiedzialny/i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459D3" w:rsidRPr="00264316" w:rsidRDefault="005459D3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8516E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5459D3" w:rsidRPr="00264316" w:rsidTr="005459D3">
        <w:tc>
          <w:tcPr>
            <w:tcW w:w="2093" w:type="dxa"/>
            <w:vMerge w:val="restart"/>
            <w:vAlign w:val="center"/>
          </w:tcPr>
          <w:p w:rsidR="005459D3" w:rsidRPr="005459D3" w:rsidRDefault="005459D3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Inicjowanie, prowadzenie i wspieranie działań zmierzających do likwidacji barier utrudniających osobom niepełnosprawnym pełne uczestnictwo w życiu społecznym</w:t>
            </w: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iczba osób objętych dofinansowaniem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ysokość środków z PFRON w poszczególnych latach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Likwidacja barier architektonicznych w miejscu zamieszkania osoby niepełnosprawnej.</w:t>
            </w:r>
          </w:p>
          <w:p w:rsidR="005459D3" w:rsidRPr="005459D3" w:rsidRDefault="005459D3" w:rsidP="00886C1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D74E7C" w:rsidRPr="00D74E7C" w:rsidRDefault="00D74E7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5459D3" w:rsidRPr="00D74E7C" w:rsidRDefault="005459D3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Wydział Nadzoru Budowlanego</w:t>
            </w:r>
            <w:r w:rsidR="00D74E7C"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Starostwa Powiatowego w Krakowie</w:t>
            </w:r>
          </w:p>
          <w:p w:rsidR="005459D3" w:rsidRPr="005459D3" w:rsidRDefault="005459D3" w:rsidP="00D74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459D3" w:rsidRPr="00264316" w:rsidTr="005459D3">
        <w:tc>
          <w:tcPr>
            <w:tcW w:w="2093" w:type="dxa"/>
            <w:vMerge/>
          </w:tcPr>
          <w:p w:rsidR="005459D3" w:rsidRPr="005459D3" w:rsidRDefault="005459D3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iczba osób objętych dofinansowaniem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ysokość środków z PFRON w poszczególnych latach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Likwidacja barier w komunikowaniu się  i technicznych w związku z indywidualnymi potrzebami osób niepełnosprawnych.</w:t>
            </w:r>
          </w:p>
          <w:p w:rsidR="005459D3" w:rsidRPr="005459D3" w:rsidRDefault="005459D3" w:rsidP="00886C1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D74E7C" w:rsidRPr="00886C1A" w:rsidRDefault="005459D3" w:rsidP="0004361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86C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PFRON </w:t>
            </w:r>
          </w:p>
          <w:p w:rsidR="005459D3" w:rsidRPr="00886C1A" w:rsidRDefault="00886C1A" w:rsidP="0004361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86C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</w:t>
            </w:r>
            <w:r w:rsidR="005459D3" w:rsidRPr="00886C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Powiatu Krakowskiego</w:t>
            </w:r>
          </w:p>
          <w:p w:rsidR="005459D3" w:rsidRPr="00886C1A" w:rsidRDefault="005459D3" w:rsidP="00D74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459D3" w:rsidRPr="00264316" w:rsidTr="005459D3">
        <w:tc>
          <w:tcPr>
            <w:tcW w:w="2093" w:type="dxa"/>
            <w:vMerge/>
          </w:tcPr>
          <w:p w:rsidR="005459D3" w:rsidRPr="005459D3" w:rsidRDefault="005459D3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iczba osób objętych dofinansowaniem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ysokość środków z PFRON w poszczególnych latach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Dofinansowanie do zaopatrzenia w sprzęt rehabilitacyjny, przedmioty ortopedyczne i środki pomocnicze.</w:t>
            </w:r>
          </w:p>
          <w:p w:rsidR="005459D3" w:rsidRPr="005459D3" w:rsidRDefault="005459D3" w:rsidP="00886C1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D74E7C" w:rsidRPr="00D74E7C" w:rsidRDefault="00D74E7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5459D3" w:rsidRDefault="00D74E7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arodowy </w:t>
            </w: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undusz </w:t>
            </w: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drowia</w:t>
            </w:r>
          </w:p>
          <w:p w:rsidR="002D359C" w:rsidRDefault="002D359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2D359C" w:rsidRPr="00E97C7D" w:rsidRDefault="002D359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Prywatni sponsorzy</w:t>
            </w:r>
          </w:p>
        </w:tc>
      </w:tr>
      <w:tr w:rsidR="005459D3" w:rsidRPr="00FF12DB" w:rsidTr="005459D3">
        <w:tc>
          <w:tcPr>
            <w:tcW w:w="2093" w:type="dxa"/>
            <w:vMerge/>
          </w:tcPr>
          <w:p w:rsidR="005459D3" w:rsidRPr="005459D3" w:rsidRDefault="005459D3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iczba budynków dostosowanych</w:t>
            </w:r>
          </w:p>
          <w:p w:rsidR="005459D3" w:rsidRPr="005459D3" w:rsidRDefault="005459D3" w:rsidP="000436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ysokość środków z 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PFRON w poszczególnych latach</w:t>
            </w:r>
          </w:p>
        </w:tc>
        <w:tc>
          <w:tcPr>
            <w:tcW w:w="4820" w:type="dxa"/>
          </w:tcPr>
          <w:p w:rsidR="005459D3" w:rsidRPr="005459D3" w:rsidRDefault="005459D3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Dostosowanie budynków użyteczności publicznej </w:t>
            </w:r>
            <w:r w:rsid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potrzeb osób niepełnosprawnych (placówki edukacyjne, lecznicze, obiekty sportowe)</w:t>
            </w:r>
          </w:p>
          <w:p w:rsidR="005459D3" w:rsidRPr="005459D3" w:rsidRDefault="005459D3" w:rsidP="00886C1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5459D3" w:rsidRPr="005459D3" w:rsidRDefault="00D74E7C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Zarząd Powiatu Krakowskiego</w:t>
            </w:r>
          </w:p>
        </w:tc>
        <w:tc>
          <w:tcPr>
            <w:tcW w:w="2126" w:type="dxa"/>
          </w:tcPr>
          <w:p w:rsidR="005459D3" w:rsidRPr="00D74E7C" w:rsidRDefault="00D74E7C" w:rsidP="00043612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D74E7C" w:rsidRPr="00D74E7C" w:rsidRDefault="00D74E7C" w:rsidP="00043612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PFRON</w:t>
            </w:r>
          </w:p>
          <w:p w:rsidR="005459D3" w:rsidRPr="00D74E7C" w:rsidRDefault="005459D3" w:rsidP="00043612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Marszałek Województwa Małopolskiego (środki unijne)</w:t>
            </w:r>
          </w:p>
          <w:p w:rsidR="005459D3" w:rsidRPr="005459D3" w:rsidRDefault="005459D3" w:rsidP="00D74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D74E7C" w:rsidRPr="00FF12DB" w:rsidTr="005459D3">
        <w:tc>
          <w:tcPr>
            <w:tcW w:w="2093" w:type="dxa"/>
            <w:vMerge/>
          </w:tcPr>
          <w:p w:rsidR="00D74E7C" w:rsidRPr="005459D3" w:rsidRDefault="00D74E7C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1347F" w:rsidRPr="003261EE" w:rsidRDefault="00A1347F" w:rsidP="00A1347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osób objętych dofinansowaniem</w:t>
            </w:r>
          </w:p>
          <w:p w:rsidR="00D74E7C" w:rsidRPr="003261EE" w:rsidRDefault="00A1347F" w:rsidP="00A1347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środków z PFRON w poszczególnych latach</w:t>
            </w:r>
          </w:p>
        </w:tc>
        <w:tc>
          <w:tcPr>
            <w:tcW w:w="4820" w:type="dxa"/>
          </w:tcPr>
          <w:p w:rsidR="00D74E7C" w:rsidRPr="005459D3" w:rsidRDefault="00D74E7C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Likwidacja barier komunikacyjnych</w:t>
            </w:r>
          </w:p>
        </w:tc>
        <w:tc>
          <w:tcPr>
            <w:tcW w:w="2551" w:type="dxa"/>
          </w:tcPr>
          <w:p w:rsidR="00D74E7C" w:rsidRPr="005459D3" w:rsidRDefault="00D74E7C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D74E7C" w:rsidRPr="00DC2D75" w:rsidRDefault="00D74E7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D74E7C" w:rsidRPr="00DC2D75" w:rsidRDefault="00DC2D75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</w:t>
            </w:r>
            <w:r w:rsidR="00D74E7C"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Powiatu Krakowskiego</w:t>
            </w:r>
          </w:p>
          <w:p w:rsidR="00D74E7C" w:rsidRPr="00DC2D75" w:rsidRDefault="00D74E7C" w:rsidP="00D74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D74E7C" w:rsidRPr="00FF12DB" w:rsidTr="005459D3">
        <w:tc>
          <w:tcPr>
            <w:tcW w:w="2093" w:type="dxa"/>
            <w:vMerge/>
          </w:tcPr>
          <w:p w:rsidR="00D74E7C" w:rsidRPr="005459D3" w:rsidRDefault="00D74E7C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1347F" w:rsidRPr="003261EE" w:rsidRDefault="00A1347F" w:rsidP="00A1347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osób objętych dofinansowaniem</w:t>
            </w:r>
          </w:p>
          <w:p w:rsidR="00D74E7C" w:rsidRPr="003261EE" w:rsidRDefault="00A1347F" w:rsidP="00A1347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środków z PFRON w poszczególnych latach</w:t>
            </w:r>
          </w:p>
        </w:tc>
        <w:tc>
          <w:tcPr>
            <w:tcW w:w="4820" w:type="dxa"/>
          </w:tcPr>
          <w:p w:rsidR="00D74E7C" w:rsidRPr="005459D3" w:rsidRDefault="00D74E7C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Pomoc w uzyskaniu prawa jazdy kat. B</w:t>
            </w:r>
          </w:p>
        </w:tc>
        <w:tc>
          <w:tcPr>
            <w:tcW w:w="2551" w:type="dxa"/>
          </w:tcPr>
          <w:p w:rsidR="00D74E7C" w:rsidRPr="005459D3" w:rsidRDefault="00D74E7C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D74E7C" w:rsidRPr="00D74E7C" w:rsidRDefault="00D74E7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DC2D75" w:rsidRPr="00DC2D75" w:rsidRDefault="00DC2D75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  <w:p w:rsidR="00D74E7C" w:rsidRPr="005459D3" w:rsidRDefault="00D74E7C" w:rsidP="00D74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D74E7C" w:rsidRPr="00FF12DB" w:rsidTr="005459D3">
        <w:tc>
          <w:tcPr>
            <w:tcW w:w="2093" w:type="dxa"/>
            <w:vMerge/>
          </w:tcPr>
          <w:p w:rsidR="00D74E7C" w:rsidRPr="005459D3" w:rsidRDefault="00D74E7C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1347F" w:rsidRPr="003261EE" w:rsidRDefault="00A1347F" w:rsidP="00A1347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osób objętych dofinansowaniem</w:t>
            </w:r>
          </w:p>
          <w:p w:rsidR="00D74E7C" w:rsidRPr="003261EE" w:rsidRDefault="00A1347F" w:rsidP="00A1347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środków z PFRON w poszczególnych latach</w:t>
            </w:r>
          </w:p>
        </w:tc>
        <w:tc>
          <w:tcPr>
            <w:tcW w:w="4820" w:type="dxa"/>
          </w:tcPr>
          <w:p w:rsidR="00D74E7C" w:rsidRPr="005459D3" w:rsidRDefault="00D74E7C" w:rsidP="000436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Dofinansowani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5459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usług tłumacza języka mi</w:t>
            </w:r>
            <w:r w:rsid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gowego lub tłumacza przewodnika</w:t>
            </w:r>
          </w:p>
        </w:tc>
        <w:tc>
          <w:tcPr>
            <w:tcW w:w="2551" w:type="dxa"/>
          </w:tcPr>
          <w:p w:rsidR="00D74E7C" w:rsidRPr="005459D3" w:rsidRDefault="00D74E7C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459D3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D74E7C" w:rsidRPr="00D74E7C" w:rsidRDefault="00D74E7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4E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DC2D75" w:rsidRPr="00DC2D75" w:rsidRDefault="00DC2D75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  <w:p w:rsidR="00D74E7C" w:rsidRPr="005459D3" w:rsidRDefault="00D74E7C" w:rsidP="00D74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763CE" w:rsidRDefault="004763CE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551"/>
        <w:gridCol w:w="2126"/>
      </w:tblGrid>
      <w:tr w:rsidR="00D74E7C" w:rsidRPr="00AB3AF1" w:rsidTr="00D74E7C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D74E7C" w:rsidRPr="00AB3AF1" w:rsidRDefault="00AB3AF1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operacyjny III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D74E7C" w:rsidRPr="00AB3AF1" w:rsidRDefault="00D74E7C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D74E7C" w:rsidRPr="00AB3AF1" w:rsidRDefault="00D74E7C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74E7C" w:rsidRPr="00AB3AF1" w:rsidRDefault="00D74E7C" w:rsidP="00AB3AF1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b/>
                <w:sz w:val="18"/>
                <w:szCs w:val="18"/>
              </w:rPr>
              <w:t>Odpowiedzialny/i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74E7C" w:rsidRPr="00AB3AF1" w:rsidRDefault="00D74E7C" w:rsidP="00D74E7C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AB3AF1" w:rsidRPr="00AB3AF1" w:rsidTr="00D74E7C">
        <w:tc>
          <w:tcPr>
            <w:tcW w:w="2093" w:type="dxa"/>
            <w:vMerge w:val="restart"/>
            <w:vAlign w:val="center"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Rozwój usług rehabilitacyjnych - rehabilitacja społeczna i zdrowotna osób niepełnosprawnych</w:t>
            </w: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Utworzony Ośrodek Wczesnej Interwencji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Opieka nad dzieckiem niepełnosprawnym - wczesna integracja, wsparcie dla rodzin – powstanie Ośrodka Wczesnej Interwencji 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AB3AF1" w:rsidRDefault="00B876C2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</w:t>
            </w:r>
            <w:r w:rsidR="00AB3AF1"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Powiatu Krakowskiego</w:t>
            </w:r>
          </w:p>
          <w:p w:rsidR="000067B7" w:rsidRPr="00AB3AF1" w:rsidRDefault="000067B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Placówki opiekuńczo-wychowawcze</w:t>
            </w:r>
          </w:p>
          <w:p w:rsidR="00AB3AF1" w:rsidRPr="00AB3AF1" w:rsidRDefault="00AB3AF1" w:rsidP="00E627AD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zawartych umów z organizacjami pozarządowymi</w:t>
            </w:r>
          </w:p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Wysokość środków z PFRON w poszczególnych </w:t>
            </w: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latach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Rozwój dostępności usług rehabilitacyjnych dla osób niepełnosprawnych, szczególnie dzieci – zadanie zlecane organizacjom pozarządowym – prowadzenie rehabilitacji w różnych typach placówek 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11475F" w:rsidRPr="00AB3AF1" w:rsidRDefault="0011475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AB3AF1" w:rsidRPr="00AB3AF1" w:rsidRDefault="00AB3AF1" w:rsidP="00E627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Liczba dzieci i młodzieży objętych wsparciem 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Programy profilaktyczne dla dzieci i młodzieży niepełnosprawnej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AB3AF1" w:rsidRDefault="00AB3AF1" w:rsidP="0004361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Wydział Spraw Organizacyjny i Spraw Obywatelskich Starostwa Powiatowego w Krakowie</w:t>
            </w:r>
          </w:p>
          <w:p w:rsidR="00CA2840" w:rsidRDefault="00CA2840" w:rsidP="0004361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3116B0" w:rsidRPr="001647D5" w:rsidRDefault="003116B0" w:rsidP="0004361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Parafie</w:t>
            </w: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osób objętych dofinansowaniem</w:t>
            </w:r>
          </w:p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środków z PFRON w poszczególnych latach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Dofinansowanie do uczestnictwa osób niepełnosprawnych i ich opiekunów w turnusach rehabilitacyjnych.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2362AE" w:rsidRPr="00DC2D75" w:rsidRDefault="002362AE" w:rsidP="0004361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  <w:p w:rsidR="00AB3AF1" w:rsidRPr="00AB3AF1" w:rsidRDefault="002362AE" w:rsidP="0004361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wolontariuszy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Współpraca ze szkołami/uczelniami wyższymi – pozyskiwanie wolontariuszy, wspieranie      w realizacji projektów socjalnych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Biuro Promocji i Współpracy poprzez Ośrodek Wsparcia dla Organizacji Pozarządowych i Inicjatyw Obywatelskich Powiatu Krakowskiego</w:t>
            </w:r>
          </w:p>
        </w:tc>
        <w:tc>
          <w:tcPr>
            <w:tcW w:w="2126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  <w:p w:rsidR="00D1619C" w:rsidRDefault="00D1619C" w:rsidP="00043612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Uczelnie wyższe</w:t>
            </w:r>
          </w:p>
          <w:p w:rsidR="00AB3AF1" w:rsidRPr="00AB3AF1" w:rsidRDefault="00AB3AF1" w:rsidP="00043612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placówek, które osiągnęły lub utrzymały standard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Pozyskanie i zatrudnienie wysokospecjalistycznej kadry </w:t>
            </w:r>
            <w:r w:rsidR="007E29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instytucjach pomocowych dla osób niepełnosprawnych oraz utrzymanie standardów tych placówkach (osiągnięcie i utrzymanie standardów)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Kierownicy jednostek organizacyjnych Powiatu Krakowskiego</w:t>
            </w:r>
          </w:p>
        </w:tc>
        <w:tc>
          <w:tcPr>
            <w:tcW w:w="2126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Małopolski Urząd Wojewódzki</w:t>
            </w:r>
          </w:p>
          <w:p w:rsidR="00AB3AF1" w:rsidRPr="00AB3AF1" w:rsidRDefault="007E2983" w:rsidP="0004361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  <w:r w:rsidR="00AB3AF1"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WTZ</w:t>
            </w:r>
          </w:p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środków z PFRON w poszczególnych latach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Dofinansowanie działalności warsztatów terapii zajęciowej.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AB3AF1" w:rsidRDefault="00594C08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  <w:p w:rsidR="00594C08" w:rsidRDefault="00594C08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594C08" w:rsidRPr="00AB3AF1" w:rsidRDefault="00594C08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Prywatni sponsorzy</w:t>
            </w:r>
          </w:p>
        </w:tc>
      </w:tr>
      <w:tr w:rsidR="00AB3AF1" w:rsidRPr="00AB3AF1" w:rsidTr="00D74E7C">
        <w:tc>
          <w:tcPr>
            <w:tcW w:w="2093" w:type="dxa"/>
            <w:vMerge/>
          </w:tcPr>
          <w:p w:rsidR="00AB3AF1" w:rsidRPr="00AB3AF1" w:rsidRDefault="00AB3AF1" w:rsidP="00D7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Utworzony ośrodka dla osób niepełnosprawnych</w:t>
            </w:r>
          </w:p>
        </w:tc>
        <w:tc>
          <w:tcPr>
            <w:tcW w:w="4820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Inicjowanie powstania </w:t>
            </w:r>
            <w:r w:rsidR="00D7766F"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wysokospecjalistycznego </w:t>
            </w: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ośrod</w:t>
            </w:r>
            <w:r w:rsidR="00D776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  dla osób niepełnosprawnych</w:t>
            </w: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AB3AF1" w:rsidRPr="00AB3AF1" w:rsidRDefault="00AB3AF1" w:rsidP="0004361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AB3AF1" w:rsidRPr="00385EC6" w:rsidRDefault="00D7766F" w:rsidP="0004361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</w:tc>
      </w:tr>
    </w:tbl>
    <w:p w:rsidR="004763CE" w:rsidRDefault="004763CE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551"/>
        <w:gridCol w:w="2126"/>
      </w:tblGrid>
      <w:tr w:rsidR="00AB3AF1" w:rsidRPr="00AB3AF1" w:rsidTr="00E627AD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AB3AF1" w:rsidRPr="00AB3AF1" w:rsidRDefault="00AB3AF1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operacyjny 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AB3AF1" w:rsidRPr="00AB3AF1" w:rsidRDefault="00AB3AF1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AB3AF1" w:rsidRPr="00AB3AF1" w:rsidRDefault="00AB3AF1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B3AF1" w:rsidRPr="00AB3AF1" w:rsidRDefault="00AB3AF1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b/>
                <w:sz w:val="18"/>
                <w:szCs w:val="18"/>
              </w:rPr>
              <w:t>Odpowiedzialny/i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B3AF1" w:rsidRPr="00AB3AF1" w:rsidRDefault="00AB3AF1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B3AF1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BA6137" w:rsidRPr="00AB3AF1" w:rsidTr="00E627AD">
        <w:tc>
          <w:tcPr>
            <w:tcW w:w="2093" w:type="dxa"/>
            <w:vMerge w:val="restart"/>
            <w:vAlign w:val="center"/>
          </w:tcPr>
          <w:p w:rsidR="00BA6137" w:rsidRPr="00AB3AF1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Współpraca z organizacjami pozarządowymi działającymi na rzecz osób niepełnosprawnych</w:t>
            </w:r>
          </w:p>
        </w:tc>
        <w:tc>
          <w:tcPr>
            <w:tcW w:w="2693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</w:t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iczba organizacji pozarządowych współpracujących z Powiatem Krakowskim</w:t>
            </w:r>
          </w:p>
        </w:tc>
        <w:tc>
          <w:tcPr>
            <w:tcW w:w="4820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Wspieranie organizacji pozarządowych w działalności </w:t>
            </w:r>
            <w:r w:rsidR="00385EC6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na rzecz osób niepełnosprawnych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2551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AB3A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Biuro Promocji i Współpracy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Starostwa Powiatowego w Krakowie</w:t>
            </w:r>
          </w:p>
        </w:tc>
        <w:tc>
          <w:tcPr>
            <w:tcW w:w="2126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Organizacje pozarządowe</w:t>
            </w:r>
          </w:p>
          <w:p w:rsidR="00BA6137" w:rsidRPr="00BA6137" w:rsidRDefault="00BA6137" w:rsidP="00E627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pl-PL"/>
              </w:rPr>
            </w:pPr>
          </w:p>
        </w:tc>
      </w:tr>
      <w:tr w:rsidR="00BA6137" w:rsidRPr="00AB3AF1" w:rsidTr="00E627AD">
        <w:tc>
          <w:tcPr>
            <w:tcW w:w="2093" w:type="dxa"/>
            <w:vMerge/>
          </w:tcPr>
          <w:p w:rsidR="00BA6137" w:rsidRPr="00AB3AF1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</w:t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iczba posiedzeń Powiatowej Społecznej Rady ds. Osób Niepełnosprawnych</w:t>
            </w:r>
          </w:p>
        </w:tc>
        <w:tc>
          <w:tcPr>
            <w:tcW w:w="4820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Działalność Powiatowej Społecznej Rady ds. Osób Niepełnosprawnych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2551" w:type="dxa"/>
          </w:tcPr>
          <w:p w:rsidR="00BA6137" w:rsidRPr="00F931AD" w:rsidRDefault="00BA6137" w:rsidP="0004361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F931AD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Starosta Krakowski - Samorząd Powiatu Krakowskiego</w:t>
            </w:r>
          </w:p>
        </w:tc>
        <w:tc>
          <w:tcPr>
            <w:tcW w:w="2126" w:type="dxa"/>
          </w:tcPr>
          <w:p w:rsid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  <w:p w:rsidR="006250FA" w:rsidRPr="00BA6137" w:rsidRDefault="006250FA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Organizacje pozarządowe</w:t>
            </w:r>
          </w:p>
        </w:tc>
      </w:tr>
      <w:tr w:rsidR="00BA6137" w:rsidRPr="00AB3AF1" w:rsidTr="00E627AD">
        <w:tc>
          <w:tcPr>
            <w:tcW w:w="2093" w:type="dxa"/>
            <w:vMerge/>
          </w:tcPr>
          <w:p w:rsidR="00BA6137" w:rsidRPr="00AB3AF1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</w:t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iczba zawartych umów</w:t>
            </w:r>
          </w:p>
        </w:tc>
        <w:tc>
          <w:tcPr>
            <w:tcW w:w="4820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Zlecanie zadań w drodze otwartych konkursów ofert </w:t>
            </w:r>
            <w:r w:rsidR="00BC511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oraz w drodze poza konkursowej  z zakresu wsparcia osób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niepełnosprawnych.</w:t>
            </w:r>
          </w:p>
        </w:tc>
        <w:tc>
          <w:tcPr>
            <w:tcW w:w="2551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B3AF1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Organizacje pozarządowe</w:t>
            </w:r>
          </w:p>
          <w:p w:rsidR="00385EC6" w:rsidRPr="00BA6137" w:rsidRDefault="00385EC6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Parafie, kościoły i związki wyznaniowe</w:t>
            </w:r>
          </w:p>
          <w:p w:rsidR="00BA6137" w:rsidRPr="00BA6137" w:rsidRDefault="00BA6137" w:rsidP="00E627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pl-PL"/>
              </w:rPr>
            </w:pPr>
          </w:p>
        </w:tc>
      </w:tr>
      <w:tr w:rsidR="00BA6137" w:rsidRPr="00AB3AF1" w:rsidTr="00E627AD">
        <w:tc>
          <w:tcPr>
            <w:tcW w:w="2093" w:type="dxa"/>
            <w:vMerge/>
          </w:tcPr>
          <w:p w:rsidR="00BA6137" w:rsidRPr="00AB3AF1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</w:t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iczba organizacji pozarządowych współpracujących z Powiatem Krakowskim, PCPR i UPPK</w:t>
            </w:r>
          </w:p>
        </w:tc>
        <w:tc>
          <w:tcPr>
            <w:tcW w:w="4820" w:type="dxa"/>
          </w:tcPr>
          <w:p w:rsidR="00BA6137" w:rsidRPr="00AB3AF1" w:rsidRDefault="00BA6137" w:rsidP="00043612">
            <w:pPr>
              <w:pStyle w:val="Akapitzlist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Aktywizacja organizacji pozarządowych z terenu Powiatu Krakowskiego i rozwój partnerskiej współpracy </w:t>
            </w:r>
            <w:r w:rsidR="00BC511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AB3AF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z Urzędem Pracy Powiatu Krakowskiego oraz Powiatowym Centrum Pomocy Rodzinie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2551" w:type="dxa"/>
          </w:tcPr>
          <w:p w:rsidR="00BA6137" w:rsidRPr="003261EE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261EE">
              <w:rPr>
                <w:rFonts w:ascii="Times New Roman" w:hAnsi="Times New Roman"/>
                <w:sz w:val="18"/>
                <w:szCs w:val="18"/>
              </w:rPr>
              <w:t>Powiatowe Centrum Pomocy Rodzinie /</w:t>
            </w:r>
            <w:r w:rsidRPr="003261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Biuro Promocji i Współpracy Starostwa Powiatowego w Krakowie</w:t>
            </w:r>
          </w:p>
          <w:p w:rsidR="00A1347F" w:rsidRPr="003261EE" w:rsidRDefault="00A1347F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261E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Urząd Pracy Powiatu Krakowskiego</w:t>
            </w:r>
          </w:p>
        </w:tc>
        <w:tc>
          <w:tcPr>
            <w:tcW w:w="2126" w:type="dxa"/>
          </w:tcPr>
          <w:p w:rsid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Organizacje pozarządow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e</w:t>
            </w:r>
          </w:p>
          <w:p w:rsidR="00EE5D79" w:rsidRPr="00BA6137" w:rsidRDefault="00EE5D79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AB3AF1" w:rsidRDefault="00AB3AF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551"/>
        <w:gridCol w:w="2126"/>
      </w:tblGrid>
      <w:tr w:rsidR="00BA6137" w:rsidRPr="00BA6137" w:rsidTr="00E627AD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operacyjny V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hAnsi="Times New Roman"/>
                <w:b/>
                <w:sz w:val="18"/>
                <w:szCs w:val="18"/>
              </w:rPr>
              <w:t>Odpowiedzialny/i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BA6137" w:rsidRPr="00BA6137" w:rsidTr="00E627AD">
        <w:tc>
          <w:tcPr>
            <w:tcW w:w="2093" w:type="dxa"/>
            <w:vMerge w:val="restart"/>
            <w:vAlign w:val="center"/>
          </w:tcPr>
          <w:p w:rsidR="00BA6137" w:rsidRPr="00BA6137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Rozbudowa i modernizacja bazy instytucji pomocowych działających na rzecz osób niepełnosprawnych</w:t>
            </w:r>
          </w:p>
        </w:tc>
        <w:tc>
          <w:tcPr>
            <w:tcW w:w="2693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miejsc w mieszkaniach chronionych</w:t>
            </w:r>
          </w:p>
        </w:tc>
        <w:tc>
          <w:tcPr>
            <w:tcW w:w="4820" w:type="dxa"/>
          </w:tcPr>
          <w:p w:rsidR="00BA6137" w:rsidRPr="00BA6137" w:rsidRDefault="00BA6137" w:rsidP="00043612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Utworzenie mieszkań chronionych dla osób niepełnosprawnych (niepełnosprawni intelektualnie osoby z zaburzeniami psychicznymi oraz inne rodzaje)</w:t>
            </w:r>
          </w:p>
        </w:tc>
        <w:tc>
          <w:tcPr>
            <w:tcW w:w="2551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BA6137" w:rsidRPr="005C770C" w:rsidRDefault="005C770C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</w:tc>
      </w:tr>
      <w:tr w:rsidR="00BA6137" w:rsidRPr="00BA6137" w:rsidTr="00E627AD">
        <w:tc>
          <w:tcPr>
            <w:tcW w:w="2093" w:type="dxa"/>
            <w:vMerge/>
          </w:tcPr>
          <w:p w:rsidR="00BA6137" w:rsidRPr="00BA6137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placówek, które osiągnęły lub utrzymały standard</w:t>
            </w:r>
          </w:p>
          <w:p w:rsidR="00BA6137" w:rsidRPr="00BA6137" w:rsidRDefault="00BA6137" w:rsidP="0004361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Wysokość środków poniesionych w </w:t>
            </w: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poszczególnych latach</w:t>
            </w:r>
          </w:p>
        </w:tc>
        <w:tc>
          <w:tcPr>
            <w:tcW w:w="4820" w:type="dxa"/>
          </w:tcPr>
          <w:p w:rsidR="00BA6137" w:rsidRPr="00BA6137" w:rsidRDefault="00BA6137" w:rsidP="00043612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Utrzymanie standardów całodobowych placówek  pomocowych dla osób niepełnosprawnych (DPS, ŚDS, WTZ, itd.)</w:t>
            </w:r>
          </w:p>
        </w:tc>
        <w:tc>
          <w:tcPr>
            <w:tcW w:w="2551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Kierownicy poszczególnych jednostek działających na rzecz osób niepełnosprawnych/</w:t>
            </w:r>
            <w:r w:rsidRPr="00BA6137">
              <w:rPr>
                <w:rFonts w:ascii="Times New Roman" w:hAnsi="Times New Roman"/>
                <w:sz w:val="18"/>
                <w:szCs w:val="18"/>
              </w:rPr>
              <w:t xml:space="preserve"> Powiatowe Centrum Pomocy Rodzinie</w:t>
            </w:r>
          </w:p>
        </w:tc>
        <w:tc>
          <w:tcPr>
            <w:tcW w:w="2126" w:type="dxa"/>
          </w:tcPr>
          <w:p w:rsid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D869A8" w:rsidRPr="00BA6137" w:rsidRDefault="00D869A8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Kościoły i związki wyznaniowe</w:t>
            </w:r>
          </w:p>
          <w:p w:rsidR="00BA6137" w:rsidRPr="00BA6137" w:rsidRDefault="00BA6137" w:rsidP="00E627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A6137" w:rsidRPr="00BA6137" w:rsidTr="00E627AD">
        <w:tc>
          <w:tcPr>
            <w:tcW w:w="2093" w:type="dxa"/>
            <w:vMerge/>
          </w:tcPr>
          <w:p w:rsidR="00BA6137" w:rsidRPr="00BA6137" w:rsidRDefault="00BA6137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Wysokość środków poniesionych w poszczególnych latach</w:t>
            </w:r>
          </w:p>
        </w:tc>
        <w:tc>
          <w:tcPr>
            <w:tcW w:w="4820" w:type="dxa"/>
          </w:tcPr>
          <w:p w:rsidR="00BA6137" w:rsidRPr="00BA6137" w:rsidRDefault="00BA6137" w:rsidP="00043612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Wyposażenie instytucji pomocowych w odpowiedni sprzęt rehabilitacyjny</w:t>
            </w:r>
          </w:p>
        </w:tc>
        <w:tc>
          <w:tcPr>
            <w:tcW w:w="2551" w:type="dxa"/>
          </w:tcPr>
          <w:p w:rsidR="00BA6137" w:rsidRP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Kierownicy poszczególnych jednostek działających na rzecz osób niepełnosprawnych/</w:t>
            </w:r>
            <w:r w:rsidRPr="00BA6137">
              <w:rPr>
                <w:rFonts w:ascii="Times New Roman" w:hAnsi="Times New Roman"/>
                <w:sz w:val="18"/>
                <w:szCs w:val="18"/>
              </w:rPr>
              <w:t xml:space="preserve"> Powiatowe Centrum Pomocy Rodzinie</w:t>
            </w:r>
          </w:p>
        </w:tc>
        <w:tc>
          <w:tcPr>
            <w:tcW w:w="2126" w:type="dxa"/>
          </w:tcPr>
          <w:p w:rsidR="00BA6137" w:rsidRDefault="00BA6137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Organizacje pozarządowe</w:t>
            </w:r>
          </w:p>
          <w:p w:rsidR="001D50B6" w:rsidRPr="00BA6137" w:rsidRDefault="001D50B6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PFRON</w:t>
            </w:r>
          </w:p>
          <w:p w:rsidR="00BA6137" w:rsidRPr="00BA6137" w:rsidRDefault="00BA6137" w:rsidP="00E627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BA6137" w:rsidRDefault="00BA6137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551"/>
        <w:gridCol w:w="2126"/>
      </w:tblGrid>
      <w:tr w:rsidR="001C75DF" w:rsidRPr="00BA6137" w:rsidTr="00E627AD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operacyjny V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hAnsi="Times New Roman"/>
                <w:b/>
                <w:sz w:val="18"/>
                <w:szCs w:val="18"/>
              </w:rPr>
              <w:t>Odpowiedzialny/i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A6137" w:rsidRPr="00BA6137" w:rsidRDefault="00BA6137" w:rsidP="00E627AD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6137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1C75DF" w:rsidRPr="00BA6137" w:rsidTr="00E627AD">
        <w:tc>
          <w:tcPr>
            <w:tcW w:w="2093" w:type="dxa"/>
            <w:vMerge w:val="restart"/>
            <w:vAlign w:val="center"/>
          </w:tcPr>
          <w:p w:rsidR="001C75DF" w:rsidRPr="00BA6137" w:rsidRDefault="001C75DF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Wsparcie osób niepełnosprawnych z zaburzeniami psychicznymi i ich rodzin</w:t>
            </w:r>
          </w:p>
        </w:tc>
        <w:tc>
          <w:tcPr>
            <w:tcW w:w="2693" w:type="dxa"/>
          </w:tcPr>
          <w:p w:rsidR="001C75DF" w:rsidRPr="00BA6137" w:rsidRDefault="001C75DF" w:rsidP="00043612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</w:t>
            </w: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iczba osób objętych edukacją</w:t>
            </w:r>
          </w:p>
        </w:tc>
        <w:tc>
          <w:tcPr>
            <w:tcW w:w="4820" w:type="dxa"/>
          </w:tcPr>
          <w:p w:rsidR="001C75DF" w:rsidRPr="00BA6137" w:rsidRDefault="001C75DF" w:rsidP="0004361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Prowadzenie działań uświadamiających wagę i znaczenie higieny życia psychicznego, w tym działania edukacyjne.</w:t>
            </w:r>
          </w:p>
        </w:tc>
        <w:tc>
          <w:tcPr>
            <w:tcW w:w="2551" w:type="dxa"/>
          </w:tcPr>
          <w:p w:rsidR="001C75DF" w:rsidRPr="00BA6137" w:rsidRDefault="001C75DF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1C75DF" w:rsidRPr="001C75DF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Środowiskowe Domy Samopomocowe</w:t>
            </w:r>
          </w:p>
          <w:p w:rsidR="001C75DF" w:rsidRPr="001C75DF" w:rsidRDefault="00B66BEA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Poradnie pedagogiczno– p</w:t>
            </w:r>
            <w:r w:rsidR="001C75DF"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sychologiczne</w:t>
            </w:r>
          </w:p>
          <w:p w:rsidR="001C75DF" w:rsidRPr="001C75DF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Warsztaty Terapii Zajęciowej</w:t>
            </w:r>
          </w:p>
          <w:p w:rsidR="001C75DF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Publiczne </w:t>
            </w:r>
            <w:r w:rsidR="00B66BE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 Niepubliczne</w:t>
            </w:r>
            <w:r w:rsidR="00B66BEA"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="00B66BE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Ośrodki Zdrowia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</w:p>
          <w:p w:rsidR="001C75DF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Organizacje pozarządowe</w:t>
            </w:r>
          </w:p>
          <w:p w:rsidR="001C75DF" w:rsidRPr="00B66BEA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hAnsi="Times New Roman"/>
                <w:sz w:val="18"/>
                <w:szCs w:val="18"/>
              </w:rPr>
              <w:t>Podkrakowskie Centrum Rozwoju Edukacji i Doskonalenia Nauczycieli</w:t>
            </w:r>
          </w:p>
          <w:p w:rsidR="00B66BEA" w:rsidRPr="00B66BEA" w:rsidRDefault="00B66BEA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Szkoły z terenu Powiatu Krakowskiego</w:t>
            </w:r>
          </w:p>
          <w:p w:rsidR="00B66BEA" w:rsidRPr="00DC2D75" w:rsidRDefault="00B66BEA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2D7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Gminy Powiatu Krakowskiego</w:t>
            </w:r>
          </w:p>
          <w:p w:rsidR="00B66BEA" w:rsidRPr="001C75DF" w:rsidRDefault="00B66BEA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Kościoły i związki wyznaniowe</w:t>
            </w:r>
          </w:p>
        </w:tc>
      </w:tr>
      <w:tr w:rsidR="001C75DF" w:rsidRPr="001C75DF" w:rsidTr="00E627AD">
        <w:tc>
          <w:tcPr>
            <w:tcW w:w="2093" w:type="dxa"/>
            <w:vMerge/>
          </w:tcPr>
          <w:p w:rsidR="001C75DF" w:rsidRPr="00BA6137" w:rsidRDefault="001C75DF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1C75DF" w:rsidRPr="00BA6137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</w:t>
            </w: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lość udzielonych porad</w:t>
            </w:r>
          </w:p>
          <w:p w:rsidR="001C75DF" w:rsidRPr="00BA6137" w:rsidRDefault="001C75DF" w:rsidP="00043612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</w:t>
            </w: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lość osób objętych wsparciem</w:t>
            </w:r>
          </w:p>
        </w:tc>
        <w:tc>
          <w:tcPr>
            <w:tcW w:w="4820" w:type="dxa"/>
          </w:tcPr>
          <w:p w:rsidR="001C75DF" w:rsidRPr="00BA6137" w:rsidRDefault="001C75DF" w:rsidP="0004361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Wsparcie psychologiczne  dla osób niepełnosprawnych </w:t>
            </w:r>
            <w:r w:rsidR="00E627AD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 ich rodzin.</w:t>
            </w:r>
          </w:p>
        </w:tc>
        <w:tc>
          <w:tcPr>
            <w:tcW w:w="2551" w:type="dxa"/>
          </w:tcPr>
          <w:p w:rsidR="001C75DF" w:rsidRPr="00BA6137" w:rsidRDefault="001C75DF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1C75DF" w:rsidRPr="001C75DF" w:rsidRDefault="001C75DF" w:rsidP="0004361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Środowiskowe Domy Samopomocowe</w:t>
            </w:r>
          </w:p>
          <w:p w:rsidR="001C75DF" w:rsidRPr="001C75DF" w:rsidRDefault="00E627AD" w:rsidP="0004361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Poradnie pedagogiczno – p</w:t>
            </w:r>
            <w:r w:rsidR="001C75DF"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sychologiczne</w:t>
            </w:r>
          </w:p>
          <w:p w:rsidR="001C75DF" w:rsidRPr="001C75DF" w:rsidRDefault="001C75DF" w:rsidP="0004361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Warsztaty Terapii Zajęciowej</w:t>
            </w:r>
          </w:p>
          <w:p w:rsidR="001C75DF" w:rsidRPr="001C75DF" w:rsidRDefault="001C75DF" w:rsidP="0004361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Publiczne Ośrodki Zdrowia i Niepubliczne </w:t>
            </w:r>
          </w:p>
          <w:p w:rsidR="001C75DF" w:rsidRPr="001C75DF" w:rsidRDefault="001C75DF" w:rsidP="0004361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Organizacje pozarządowe</w:t>
            </w:r>
          </w:p>
        </w:tc>
      </w:tr>
      <w:tr w:rsidR="001C75DF" w:rsidRPr="001C75DF" w:rsidTr="00E627AD">
        <w:tc>
          <w:tcPr>
            <w:tcW w:w="2093" w:type="dxa"/>
            <w:vMerge/>
          </w:tcPr>
          <w:p w:rsidR="001C75DF" w:rsidRPr="00BA6137" w:rsidRDefault="001C75DF" w:rsidP="00E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1C75DF" w:rsidRPr="00BA6137" w:rsidRDefault="001C75DF" w:rsidP="00043612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</w:t>
            </w: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iczba ulotek,</w:t>
            </w:r>
          </w:p>
          <w:p w:rsidR="001C75DF" w:rsidRPr="00BA6137" w:rsidRDefault="001C75DF" w:rsidP="00043612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Liczba artykułów</w:t>
            </w:r>
          </w:p>
          <w:p w:rsidR="001C75DF" w:rsidRPr="001C75DF" w:rsidRDefault="001C75DF" w:rsidP="00043612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</w:t>
            </w: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trona internetowa z informacjami dla osób niepełnosprawnych</w:t>
            </w:r>
          </w:p>
        </w:tc>
        <w:tc>
          <w:tcPr>
            <w:tcW w:w="4820" w:type="dxa"/>
          </w:tcPr>
          <w:p w:rsidR="001C75DF" w:rsidRPr="00BA6137" w:rsidRDefault="001C75DF" w:rsidP="0004361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/>
              <w:ind w:left="317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BA613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Udostępnianie informacji w prasie, na stronach internetowych oraz w formie ulotek o dostępnej pomocy dla osób z zaburzeniami  psychicznymi i ich rodzin.</w:t>
            </w:r>
          </w:p>
        </w:tc>
        <w:tc>
          <w:tcPr>
            <w:tcW w:w="2551" w:type="dxa"/>
          </w:tcPr>
          <w:p w:rsidR="001C75DF" w:rsidRPr="00BA6137" w:rsidRDefault="001C75DF" w:rsidP="000436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BA6137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</w:tcPr>
          <w:p w:rsidR="001C75DF" w:rsidRPr="001C75DF" w:rsidRDefault="001C75DF" w:rsidP="0004361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5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Biuro Promocji i Współpracy Starostwa Powiatowego w Krakowie</w:t>
            </w:r>
          </w:p>
        </w:tc>
      </w:tr>
    </w:tbl>
    <w:p w:rsidR="00BA6137" w:rsidRDefault="00BA6137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5DF" w:rsidRDefault="001C75DF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0CC" w:rsidRDefault="00E140CC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011" w:rsidRDefault="00EA401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011" w:rsidRDefault="00EA401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  <w:gridCol w:w="2409"/>
        <w:gridCol w:w="2268"/>
      </w:tblGrid>
      <w:tr w:rsidR="00E832FA" w:rsidRPr="00E832FA" w:rsidTr="000D4105">
        <w:trPr>
          <w:trHeight w:val="469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E140CC" w:rsidRPr="00E832FA" w:rsidRDefault="00DE5C4B" w:rsidP="000D4105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operacyjny VII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140CC" w:rsidRPr="00E832FA" w:rsidRDefault="00E140CC" w:rsidP="000D4105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832FA">
              <w:rPr>
                <w:rFonts w:ascii="Times New Roman" w:hAnsi="Times New Roman"/>
                <w:b/>
                <w:sz w:val="18"/>
                <w:szCs w:val="18"/>
              </w:rPr>
              <w:t>Mierniki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E140CC" w:rsidRPr="00E832FA" w:rsidRDefault="00E140CC" w:rsidP="000D4105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E140CC" w:rsidRPr="00E832FA" w:rsidRDefault="00E140CC" w:rsidP="000D4105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832FA">
              <w:rPr>
                <w:rFonts w:ascii="Times New Roman" w:hAnsi="Times New Roman"/>
                <w:b/>
                <w:sz w:val="18"/>
                <w:szCs w:val="18"/>
              </w:rPr>
              <w:t>Odpowiedzialny/i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140CC" w:rsidRPr="00E832FA" w:rsidRDefault="00E140CC" w:rsidP="000D4105">
            <w:pPr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832FA">
              <w:rPr>
                <w:rFonts w:ascii="Times New Roman" w:hAnsi="Times New Roman"/>
                <w:b/>
                <w:sz w:val="18"/>
                <w:szCs w:val="18"/>
              </w:rPr>
              <w:t>Partner/rzy</w:t>
            </w:r>
          </w:p>
        </w:tc>
      </w:tr>
      <w:tr w:rsidR="00E832FA" w:rsidRPr="00E832FA" w:rsidTr="00E32D6D">
        <w:trPr>
          <w:trHeight w:val="1248"/>
        </w:trPr>
        <w:tc>
          <w:tcPr>
            <w:tcW w:w="2093" w:type="dxa"/>
            <w:vMerge w:val="restart"/>
            <w:vAlign w:val="center"/>
          </w:tcPr>
          <w:p w:rsidR="00E32D6D" w:rsidRPr="00E832FA" w:rsidRDefault="00E32D6D" w:rsidP="00E14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E832FA">
              <w:rPr>
                <w:rFonts w:ascii="Times New Roman" w:hAnsi="Times New Roman"/>
                <w:b/>
                <w:sz w:val="18"/>
                <w:szCs w:val="18"/>
              </w:rPr>
              <w:t>Utrzymywanie aktywności społecznej i zawodowej osób niepełnosprawnych</w:t>
            </w:r>
          </w:p>
        </w:tc>
        <w:tc>
          <w:tcPr>
            <w:tcW w:w="2693" w:type="dxa"/>
            <w:vMerge w:val="restart"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Liczba spotkań integracyjno-promocyjnych w środowisku na rzecz osób niepełnosprawnych </w:t>
            </w:r>
          </w:p>
          <w:p w:rsidR="00E32D6D" w:rsidRPr="00E832FA" w:rsidRDefault="009249A3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Liczba osób niepełnosprawnych objętych aktywizacją zawodową</w:t>
            </w:r>
          </w:p>
          <w:p w:rsidR="009249A3" w:rsidRPr="00E832FA" w:rsidRDefault="009249A3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Liczba miejsc pracy utworzonych dla osób niepełnosprawnych</w:t>
            </w:r>
          </w:p>
        </w:tc>
        <w:tc>
          <w:tcPr>
            <w:tcW w:w="4820" w:type="dxa"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Promocja pozytywnych praktyk, wizerunku osób niepełnosprawnych i ich aktywności.</w:t>
            </w:r>
          </w:p>
          <w:p w:rsidR="00E32D6D" w:rsidRPr="00E832FA" w:rsidRDefault="00E32D6D" w:rsidP="00E32D6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E32D6D" w:rsidRPr="00E832FA" w:rsidRDefault="00E32D6D" w:rsidP="00E32D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85"/>
              <w:rPr>
                <w:rFonts w:ascii="Times New Roman" w:hAnsi="Times New Roman"/>
                <w:b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Powiatowe Centrum Pomocy Rodzinie/</w:t>
            </w:r>
          </w:p>
          <w:p w:rsidR="00E32D6D" w:rsidRPr="00E832FA" w:rsidRDefault="00E32D6D" w:rsidP="00E32D6D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Urząd Pracy Powiatu Krakowskiego</w:t>
            </w:r>
          </w:p>
          <w:p w:rsidR="00E32D6D" w:rsidRPr="00E832FA" w:rsidRDefault="00E32D6D" w:rsidP="00E140CC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Organizacje pozarządowe 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Biuro Promocji i Współpracy</w:t>
            </w:r>
            <w:r w:rsidRPr="00E832FA">
              <w:rPr>
                <w:rFonts w:ascii="Times New Roman" w:hAnsi="Times New Roman"/>
                <w:sz w:val="18"/>
                <w:szCs w:val="18"/>
              </w:rPr>
              <w:br/>
              <w:t>Starostwa Powiatowego w Krakowie</w:t>
            </w:r>
          </w:p>
        </w:tc>
      </w:tr>
      <w:tr w:rsidR="00E832FA" w:rsidRPr="00E832FA" w:rsidTr="000D4105">
        <w:trPr>
          <w:trHeight w:val="1245"/>
        </w:trPr>
        <w:tc>
          <w:tcPr>
            <w:tcW w:w="2093" w:type="dxa"/>
            <w:vMerge/>
            <w:vAlign w:val="center"/>
          </w:tcPr>
          <w:p w:rsidR="00E32D6D" w:rsidRPr="00E832FA" w:rsidRDefault="00E32D6D" w:rsidP="00E1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Popularyzacja zatrudnienia osób niepełnosprawnych wśród pracodawców i instytucji publicznych.</w:t>
            </w:r>
          </w:p>
          <w:p w:rsidR="00E32D6D" w:rsidRPr="00E832FA" w:rsidRDefault="00E32D6D" w:rsidP="00E32D6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Urząd Pracy Powiatu Krakowskiego</w:t>
            </w:r>
          </w:p>
          <w:p w:rsidR="00E32D6D" w:rsidRPr="00E832FA" w:rsidRDefault="00E32D6D" w:rsidP="00E32D6D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Gminne Ośrodki Pomocy Społecznej</w:t>
            </w:r>
          </w:p>
          <w:p w:rsidR="00DB31D7" w:rsidRPr="00E832FA" w:rsidRDefault="00DB31D7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Gminy Powiatu Krakowskiego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Organizacje pozarządowe 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Lokalne Grupy Działania</w:t>
            </w:r>
          </w:p>
        </w:tc>
      </w:tr>
      <w:tr w:rsidR="00E832FA" w:rsidRPr="00E832FA" w:rsidTr="000D4105">
        <w:trPr>
          <w:trHeight w:val="1245"/>
        </w:trPr>
        <w:tc>
          <w:tcPr>
            <w:tcW w:w="2093" w:type="dxa"/>
            <w:vMerge/>
            <w:vAlign w:val="center"/>
          </w:tcPr>
          <w:p w:rsidR="00E32D6D" w:rsidRPr="00E832FA" w:rsidRDefault="00E32D6D" w:rsidP="00E1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Zatrudnienie wspomagane osób niepełnosprawnych.</w:t>
            </w:r>
          </w:p>
          <w:p w:rsidR="00E32D6D" w:rsidRPr="00E832FA" w:rsidRDefault="00E32D6D" w:rsidP="00E32D6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Urząd Pracy Powiatu Krakowskiego</w:t>
            </w:r>
          </w:p>
          <w:p w:rsidR="00E32D6D" w:rsidRPr="00E832FA" w:rsidRDefault="00E32D6D" w:rsidP="00E32D6D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Państwowy Fundusz Rehabilitacji Osób Niepełnosprawnych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Organizacje pozarządowe </w:t>
            </w:r>
          </w:p>
          <w:p w:rsidR="00DB31D7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Lokalne Grupy Działania 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</w:tc>
      </w:tr>
      <w:tr w:rsidR="00E832FA" w:rsidRPr="00E832FA" w:rsidTr="00DB31D7">
        <w:trPr>
          <w:trHeight w:val="729"/>
        </w:trPr>
        <w:tc>
          <w:tcPr>
            <w:tcW w:w="2093" w:type="dxa"/>
            <w:vMerge/>
            <w:vAlign w:val="center"/>
          </w:tcPr>
          <w:p w:rsidR="00E32D6D" w:rsidRPr="00E832FA" w:rsidRDefault="00E32D6D" w:rsidP="00E1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Zwrot kosztów szkolenia pracowników pomagających niepełnosprawnemu  pracownikowi w pracy.</w:t>
            </w:r>
          </w:p>
        </w:tc>
        <w:tc>
          <w:tcPr>
            <w:tcW w:w="2409" w:type="dxa"/>
          </w:tcPr>
          <w:p w:rsidR="00E32D6D" w:rsidRPr="00E832FA" w:rsidRDefault="00E32D6D" w:rsidP="00DB31D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Urząd Pracy Powiatu Krakowskiego</w:t>
            </w:r>
          </w:p>
        </w:tc>
        <w:tc>
          <w:tcPr>
            <w:tcW w:w="2268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Państwowy Fundusz Rehabilitacji Osób Niepełnosprawnych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Powiatowe Centrum </w:t>
            </w:r>
            <w:r w:rsidRPr="00E832FA">
              <w:rPr>
                <w:rFonts w:ascii="Times New Roman" w:hAnsi="Times New Roman"/>
                <w:sz w:val="18"/>
                <w:szCs w:val="18"/>
              </w:rPr>
              <w:lastRenderedPageBreak/>
              <w:t>Pomocy Rodzinie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Organizacje pozarządowe </w:t>
            </w:r>
          </w:p>
          <w:p w:rsidR="00DB31D7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Lokalne Grupy Działania 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</w:tc>
      </w:tr>
      <w:tr w:rsidR="00E832FA" w:rsidRPr="00E832FA" w:rsidTr="00E32D6D">
        <w:trPr>
          <w:trHeight w:val="500"/>
        </w:trPr>
        <w:tc>
          <w:tcPr>
            <w:tcW w:w="2093" w:type="dxa"/>
            <w:vMerge/>
            <w:vAlign w:val="center"/>
          </w:tcPr>
          <w:p w:rsidR="00E32D6D" w:rsidRPr="00E832FA" w:rsidRDefault="00E32D6D" w:rsidP="00E1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E32D6D" w:rsidRPr="00E832FA" w:rsidRDefault="00E32D6D" w:rsidP="00E140C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832FA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Aktywizacja osób niepełnosprawnych na otwartym rynku pracy.</w:t>
            </w:r>
          </w:p>
        </w:tc>
        <w:tc>
          <w:tcPr>
            <w:tcW w:w="2409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Urząd Pracy Powiatu Krakowskiego</w:t>
            </w:r>
          </w:p>
          <w:p w:rsidR="00E32D6D" w:rsidRPr="00E832FA" w:rsidRDefault="00E32D6D" w:rsidP="00E32D6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Państwowy Fundusz Rehabilitacji Osób Niepełnosprawnych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Organizacje pozarządowe </w:t>
            </w:r>
          </w:p>
          <w:p w:rsidR="00F4791E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 xml:space="preserve">Lokalne Grupy Działania </w:t>
            </w:r>
          </w:p>
          <w:p w:rsidR="00E32D6D" w:rsidRPr="00E832FA" w:rsidRDefault="00E32D6D" w:rsidP="00E32D6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32FA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</w:tc>
      </w:tr>
    </w:tbl>
    <w:p w:rsidR="00EA4011" w:rsidRDefault="00EA401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011" w:rsidRDefault="00EA401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011" w:rsidRDefault="00EA401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011" w:rsidRDefault="00EA4011" w:rsidP="004763C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EA4011" w:rsidSect="00D2309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C75DF" w:rsidRPr="00822F05" w:rsidRDefault="00E627AD" w:rsidP="00822F05">
      <w:pPr>
        <w:pStyle w:val="Nagwek1"/>
        <w:spacing w:before="0" w:after="120"/>
        <w:rPr>
          <w:rFonts w:ascii="Times New Roman" w:hAnsi="Times New Roman" w:cs="Times New Roman"/>
        </w:rPr>
      </w:pPr>
      <w:bookmarkStart w:id="15" w:name="_Toc437615743"/>
      <w:bookmarkStart w:id="16" w:name="_Toc438069999"/>
      <w:r>
        <w:rPr>
          <w:rFonts w:ascii="Times New Roman" w:hAnsi="Times New Roman" w:cs="Times New Roman"/>
        </w:rPr>
        <w:lastRenderedPageBreak/>
        <w:t xml:space="preserve">VII. </w:t>
      </w:r>
      <w:r w:rsidR="001C75DF" w:rsidRPr="0089439B">
        <w:rPr>
          <w:rFonts w:ascii="Times New Roman" w:hAnsi="Times New Roman" w:cs="Times New Roman"/>
        </w:rPr>
        <w:t>Monitoring i ewaluacja</w:t>
      </w:r>
      <w:bookmarkEnd w:id="15"/>
      <w:bookmarkEnd w:id="16"/>
    </w:p>
    <w:p w:rsidR="004763CE" w:rsidRPr="00F47165" w:rsidRDefault="001647D5" w:rsidP="00F47165">
      <w:pPr>
        <w:pStyle w:val="Nagwek2"/>
        <w:rPr>
          <w:rFonts w:ascii="Times New Roman" w:hAnsi="Times New Roman" w:cs="Times New Roman"/>
        </w:rPr>
      </w:pPr>
      <w:bookmarkStart w:id="17" w:name="_Toc438070000"/>
      <w:r w:rsidRPr="00F47165">
        <w:rPr>
          <w:rFonts w:ascii="Times New Roman" w:hAnsi="Times New Roman" w:cs="Times New Roman"/>
        </w:rPr>
        <w:t>Wdrażanie Programu</w:t>
      </w:r>
      <w:bookmarkEnd w:id="17"/>
    </w:p>
    <w:p w:rsidR="004763CE" w:rsidRPr="001647D5" w:rsidRDefault="004763CE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jest dokumentem perspektywicznym, którego założeniem jest nakreślenie kierunków działań Powiatu Krakowskiego w obszarze szeroko rozumianej problematyki </w:t>
      </w:r>
      <w:r w:rsidR="00E627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>osób nie</w:t>
      </w:r>
      <w:r w:rsidR="00E627AD">
        <w:rPr>
          <w:rFonts w:ascii="Times New Roman" w:eastAsia="Times New Roman" w:hAnsi="Times New Roman"/>
          <w:sz w:val="24"/>
          <w:szCs w:val="24"/>
          <w:lang w:eastAsia="pl-PL"/>
        </w:rPr>
        <w:t>pełnosprawnych. Program będzie</w:t>
      </w: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27AD">
        <w:rPr>
          <w:rFonts w:ascii="Times New Roman" w:eastAsia="Times New Roman" w:hAnsi="Times New Roman"/>
          <w:sz w:val="24"/>
          <w:szCs w:val="24"/>
          <w:lang w:eastAsia="pl-PL"/>
        </w:rPr>
        <w:t>na podstawie Uchwały</w:t>
      </w: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 xml:space="preserve"> Rady Powiatu w Krakowie.</w:t>
      </w:r>
      <w:r w:rsidR="00E627AD">
        <w:rPr>
          <w:rFonts w:ascii="Times New Roman" w:eastAsia="Times New Roman" w:hAnsi="Times New Roman"/>
          <w:sz w:val="24"/>
          <w:szCs w:val="24"/>
          <w:lang w:eastAsia="pl-PL"/>
        </w:rPr>
        <w:t xml:space="preserve"> Za wdrażanie Programu odpowiada Zarząd Powiatu Krakowskiego, a jego za jego faktyczną realizację odpowiada Powiatowe Centrum Pomocy Rodzinie Powiatu Krakowskiego. Realizacja Programu odbywa się zgodnie z dokumentami wewnętrznymi Starostwa Powiatowego w Krakowie (statut, regulamin organizacyjny, uchwały Zarządu Powiatu, zarządzenie Starosty itp.) poprzez zadania własne PCPR i szeroko zakrojoną współpracę partnerską z innymi jednostkami, podmiotami i organizacjami wymienionymi w matrycy </w:t>
      </w:r>
      <w:r w:rsidR="00E627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jako Partnerzy w realizacji poszczególnych zadań. Katalog partnerów nie jest zamknięty, zatem realizacja zadań odbywać się będzie z uwzględnieniem wszystkich możliwych partnerów, gdyż celem nadrzędnym wdrażania jest jak najwyższa skuteczność i efektywność realizacyjna. Wdrażanie Programu odbywać się będzie zgodnie z zasadami planowania budżetowego Powiatu Krakowskiego oraz uwzględniać będzie </w:t>
      </w:r>
      <w:r w:rsidR="007B43F9">
        <w:rPr>
          <w:rFonts w:ascii="Times New Roman" w:eastAsia="Times New Roman" w:hAnsi="Times New Roman"/>
          <w:sz w:val="24"/>
          <w:szCs w:val="24"/>
          <w:lang w:eastAsia="pl-PL"/>
        </w:rPr>
        <w:t>możliwości pozyskiwania źródeł zewnętrznych na ich sfinansowanie.</w:t>
      </w:r>
    </w:p>
    <w:p w:rsidR="004763CE" w:rsidRPr="001647D5" w:rsidRDefault="004763CE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63CE" w:rsidRPr="00F47165" w:rsidRDefault="001647D5" w:rsidP="00F47165">
      <w:pPr>
        <w:pStyle w:val="Nagwek2"/>
        <w:rPr>
          <w:rFonts w:ascii="Times New Roman" w:hAnsi="Times New Roman" w:cs="Times New Roman"/>
        </w:rPr>
      </w:pPr>
      <w:bookmarkStart w:id="18" w:name="_Toc438070001"/>
      <w:r w:rsidRPr="00F47165">
        <w:rPr>
          <w:rFonts w:ascii="Times New Roman" w:hAnsi="Times New Roman" w:cs="Times New Roman"/>
        </w:rPr>
        <w:t>Monitoring Programu</w:t>
      </w:r>
      <w:bookmarkEnd w:id="18"/>
    </w:p>
    <w:p w:rsidR="004763CE" w:rsidRPr="001647D5" w:rsidRDefault="004763CE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 xml:space="preserve">Monitoring programu będzie miał na celu pomiar postępu i systematyczne kontrolowanie zaplanowanych czynności. Sprawdzenie, czy przebiegają one zgodnie z planem, na każdym etapie realizacji programu. Monitorowanie będzie spełniać funkcję wewnętrznej kontroli zadań. Kontrola ta będzie obejmować kontrolę bieżącą, czyli ocenę skuteczności poszczególnych działań oraz sposobu realizacji pracy, jak również kontrolę końcową. </w:t>
      </w:r>
    </w:p>
    <w:p w:rsidR="00F239B4" w:rsidRDefault="00F239B4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63CE" w:rsidRDefault="004763CE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 xml:space="preserve">Ocena </w:t>
      </w:r>
      <w:r w:rsidR="00F239B4">
        <w:rPr>
          <w:rFonts w:ascii="Times New Roman" w:eastAsia="Times New Roman" w:hAnsi="Times New Roman"/>
          <w:sz w:val="24"/>
          <w:szCs w:val="24"/>
          <w:lang w:eastAsia="pl-PL"/>
        </w:rPr>
        <w:t xml:space="preserve">skuteczności oraz </w:t>
      </w:r>
      <w:r w:rsidRPr="001647D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poszczególnych zadań Programu będzie dokonywana corocznie przez Powiatowe Centrum Pomocy Rodzinie w Krakowie na podstawie zgromadzonej dokumentacji dotyczącej Programu, w formie sprawozdań. </w:t>
      </w:r>
      <w:r w:rsidR="00F239B4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Sprawozdania te będą prezentowane do akceptacji Zarządu Powiatu. </w:t>
      </w:r>
    </w:p>
    <w:p w:rsidR="00F239B4" w:rsidRDefault="00F239B4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9B4" w:rsidRDefault="00F239B4" w:rsidP="001647D5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Ewaluacja Programu odbywać się będzie okresowo na podstawie sprawozdań rocznych PCPR. Ewaluacja odbywać się będzie dwukrotnie: cząstkowa po 2017 r. i końcowa w 2020 r. </w:t>
      </w:r>
      <w:r w:rsidR="00AB1DF0">
        <w:rPr>
          <w:rFonts w:ascii="Times New Roman" w:eastAsia="Times New Roman" w:hAnsi="Times New Roman"/>
          <w:sz w:val="24"/>
          <w:szCs w:val="24"/>
          <w:lang w:eastAsia="pl-PL"/>
        </w:rPr>
        <w:t>Wyniki ewaluacji wraz z wnioskami i rekomendacjami będą zatwierdzane przez Zarząd Powiatu i przedstawiane do opiniowania Radzie Powiatu Krakowskiego.</w:t>
      </w:r>
    </w:p>
    <w:p w:rsidR="004B0116" w:rsidRPr="001647D5" w:rsidRDefault="004B0116" w:rsidP="001647D5">
      <w:pPr>
        <w:spacing w:after="12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4763CE" w:rsidRDefault="004763CE" w:rsidP="004763CE">
      <w:pPr>
        <w:jc w:val="both"/>
        <w:rPr>
          <w:rFonts w:ascii="Times New Roman" w:hAnsi="Times New Roman"/>
          <w:color w:val="FF0000"/>
        </w:rPr>
      </w:pPr>
    </w:p>
    <w:p w:rsidR="001C75DF" w:rsidRDefault="001C75DF">
      <w:pPr>
        <w:spacing w:after="160" w:line="259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:rsidR="001C75DF" w:rsidRPr="001C75DF" w:rsidRDefault="00822F05" w:rsidP="001C75DF">
      <w:pPr>
        <w:pStyle w:val="Nagwek1"/>
        <w:spacing w:before="360" w:after="120"/>
        <w:rPr>
          <w:rFonts w:ascii="Times New Roman" w:eastAsia="Times New Roman" w:hAnsi="Times New Roman" w:cs="Times New Roman"/>
          <w:lang w:eastAsia="pl-PL"/>
        </w:rPr>
      </w:pPr>
      <w:bookmarkStart w:id="19" w:name="_Toc438070002"/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VIII. </w:t>
      </w:r>
      <w:r w:rsidR="001C75DF" w:rsidRPr="001C75DF">
        <w:rPr>
          <w:rFonts w:ascii="Times New Roman" w:eastAsia="Times New Roman" w:hAnsi="Times New Roman" w:cs="Times New Roman"/>
          <w:lang w:eastAsia="pl-PL"/>
        </w:rPr>
        <w:t>Finansowanie Programu</w:t>
      </w:r>
      <w:bookmarkEnd w:id="19"/>
    </w:p>
    <w:p w:rsidR="001C75DF" w:rsidRPr="001C75DF" w:rsidRDefault="001C75DF" w:rsidP="001C75DF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5DF">
        <w:rPr>
          <w:rFonts w:ascii="Times New Roman" w:hAnsi="Times New Roman"/>
          <w:sz w:val="24"/>
          <w:szCs w:val="24"/>
        </w:rPr>
        <w:t xml:space="preserve">Z uwagi na długofalowość realizacji niniejszego dokumentu oraz różnorodność jednostek </w:t>
      </w:r>
      <w:r w:rsidR="00822F05">
        <w:rPr>
          <w:rFonts w:ascii="Times New Roman" w:hAnsi="Times New Roman"/>
          <w:sz w:val="24"/>
          <w:szCs w:val="24"/>
        </w:rPr>
        <w:br/>
      </w:r>
      <w:r w:rsidRPr="001C75DF">
        <w:rPr>
          <w:rFonts w:ascii="Times New Roman" w:hAnsi="Times New Roman"/>
          <w:sz w:val="24"/>
          <w:szCs w:val="24"/>
        </w:rPr>
        <w:t xml:space="preserve">i organizacji realizujących </w:t>
      </w:r>
      <w:r>
        <w:rPr>
          <w:rFonts w:ascii="Times New Roman" w:hAnsi="Times New Roman"/>
          <w:sz w:val="24"/>
          <w:szCs w:val="24"/>
        </w:rPr>
        <w:t>zaplanowane działania</w:t>
      </w:r>
      <w:r w:rsidRPr="001C75DF">
        <w:rPr>
          <w:rFonts w:ascii="Times New Roman" w:hAnsi="Times New Roman"/>
          <w:sz w:val="24"/>
          <w:szCs w:val="24"/>
        </w:rPr>
        <w:t xml:space="preserve">, środki finansowe na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1C75DF">
        <w:rPr>
          <w:rFonts w:ascii="Times New Roman" w:hAnsi="Times New Roman"/>
          <w:sz w:val="24"/>
          <w:szCs w:val="24"/>
        </w:rPr>
        <w:t xml:space="preserve">realizację </w:t>
      </w:r>
      <w:r w:rsidR="00822F05">
        <w:rPr>
          <w:rFonts w:ascii="Times New Roman" w:hAnsi="Times New Roman"/>
          <w:sz w:val="24"/>
          <w:szCs w:val="24"/>
        </w:rPr>
        <w:br/>
      </w:r>
      <w:r w:rsidRPr="001C75DF">
        <w:rPr>
          <w:rFonts w:ascii="Times New Roman" w:hAnsi="Times New Roman"/>
          <w:sz w:val="24"/>
          <w:szCs w:val="24"/>
        </w:rPr>
        <w:t>będą pochodzić z: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Budżetu P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aństwa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własnych P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owiatu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Krakowskiego</w:t>
      </w:r>
      <w:r w:rsidR="00822F05">
        <w:rPr>
          <w:rFonts w:ascii="Times New Roman" w:eastAsia="Times New Roman" w:hAnsi="Times New Roman"/>
          <w:sz w:val="24"/>
          <w:szCs w:val="24"/>
          <w:lang w:eastAsia="pl-PL"/>
        </w:rPr>
        <w:t>, zaplanowanych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 xml:space="preserve"> w budżecie Powiatowego Centrum Pomocy Rodzinie w Krakowie,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w budżetach jednostek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organizacyjnych Powiatu Krakowskiego </w:t>
      </w:r>
      <w:r w:rsidR="00822F0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zajmujących się działania</w:t>
      </w:r>
      <w:r w:rsidR="00822F05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obszarze wspierania osób niepełnosprawnych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Państwowego Funduszu 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Rehabilitacji Osób Niepełnosprawnych,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Dotacji celowych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własnych 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z budżetów organizacji pozarządowych,</w:t>
      </w:r>
    </w:p>
    <w:p w:rsidR="001C75DF" w:rsidRPr="001C75DF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finansowych pozyskanych 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>z funduszy unijnych,</w:t>
      </w:r>
    </w:p>
    <w:p w:rsidR="00822F05" w:rsidRDefault="001C75DF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własnych</w:t>
      </w:r>
      <w:r w:rsidRPr="001C75DF">
        <w:rPr>
          <w:rFonts w:ascii="Times New Roman" w:eastAsia="Times New Roman" w:hAnsi="Times New Roman"/>
          <w:sz w:val="24"/>
          <w:szCs w:val="24"/>
          <w:lang w:eastAsia="pl-PL"/>
        </w:rPr>
        <w:t xml:space="preserve"> Powiatu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Krakowskiego</w:t>
      </w:r>
      <w:r w:rsidR="00F471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75DF" w:rsidRPr="001C75DF" w:rsidRDefault="00822F05" w:rsidP="00043612">
      <w:pPr>
        <w:numPr>
          <w:ilvl w:val="0"/>
          <w:numId w:val="2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źródeł pozabudżetowych</w:t>
      </w:r>
      <w:r w:rsidR="001C75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75DF" w:rsidRDefault="001C75DF" w:rsidP="004763CE">
      <w:pPr>
        <w:jc w:val="both"/>
        <w:rPr>
          <w:rFonts w:ascii="Times New Roman" w:hAnsi="Times New Roman"/>
          <w:color w:val="FF0000"/>
        </w:rPr>
      </w:pPr>
    </w:p>
    <w:p w:rsidR="00E40C97" w:rsidRPr="004763CE" w:rsidRDefault="00E40C97" w:rsidP="004763CE"/>
    <w:sectPr w:rsidR="00E40C97" w:rsidRPr="004763CE" w:rsidSect="004A1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AF" w:rsidRDefault="003304AF" w:rsidP="00D34B57">
      <w:pPr>
        <w:spacing w:after="0" w:line="240" w:lineRule="auto"/>
      </w:pPr>
      <w:r>
        <w:separator/>
      </w:r>
    </w:p>
  </w:endnote>
  <w:endnote w:type="continuationSeparator" w:id="0">
    <w:p w:rsidR="003304AF" w:rsidRDefault="003304AF" w:rsidP="00D3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764765"/>
      <w:docPartObj>
        <w:docPartGallery w:val="Page Numbers (Bottom of Page)"/>
        <w:docPartUnique/>
      </w:docPartObj>
    </w:sdtPr>
    <w:sdtEndPr/>
    <w:sdtContent>
      <w:p w:rsidR="00EA4011" w:rsidRDefault="00C15190">
        <w:pPr>
          <w:pStyle w:val="Stopka"/>
          <w:jc w:val="right"/>
        </w:pPr>
        <w:r>
          <w:fldChar w:fldCharType="begin"/>
        </w:r>
        <w:r w:rsidR="00EA4011">
          <w:instrText>PAGE   \* MERGEFORMAT</w:instrText>
        </w:r>
        <w:r>
          <w:fldChar w:fldCharType="separate"/>
        </w:r>
        <w:r w:rsidR="00CA14A5">
          <w:rPr>
            <w:noProof/>
          </w:rPr>
          <w:t>2</w:t>
        </w:r>
        <w:r>
          <w:fldChar w:fldCharType="end"/>
        </w:r>
      </w:p>
    </w:sdtContent>
  </w:sdt>
  <w:p w:rsidR="00EA4011" w:rsidRDefault="00EA4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AF" w:rsidRDefault="003304AF" w:rsidP="00D34B57">
      <w:pPr>
        <w:spacing w:after="0" w:line="240" w:lineRule="auto"/>
      </w:pPr>
      <w:r>
        <w:separator/>
      </w:r>
    </w:p>
  </w:footnote>
  <w:footnote w:type="continuationSeparator" w:id="0">
    <w:p w:rsidR="003304AF" w:rsidRDefault="003304AF" w:rsidP="00D34B57">
      <w:pPr>
        <w:spacing w:after="0" w:line="240" w:lineRule="auto"/>
      </w:pPr>
      <w:r>
        <w:continuationSeparator/>
      </w:r>
    </w:p>
  </w:footnote>
  <w:footnote w:id="1">
    <w:p w:rsidR="00EA4011" w:rsidRPr="00162198" w:rsidRDefault="00EA4011">
      <w:pPr>
        <w:pStyle w:val="Tekstprzypisudolnego"/>
        <w:rPr>
          <w:rFonts w:ascii="Times New Roman" w:hAnsi="Times New Roman"/>
          <w:sz w:val="18"/>
          <w:szCs w:val="18"/>
        </w:rPr>
      </w:pPr>
      <w:r w:rsidRPr="0016219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62198">
        <w:rPr>
          <w:rFonts w:ascii="Times New Roman" w:hAnsi="Times New Roman"/>
          <w:sz w:val="18"/>
          <w:szCs w:val="18"/>
        </w:rPr>
        <w:t xml:space="preserve"> Ustawy o rehabilitacji zawodowej i społecznej oraz zatrudnianiu osób niepełnosprawnych; Dz. U. z 2011 roku Nr 127, poz. 721, z późn. zm.</w:t>
      </w:r>
    </w:p>
  </w:footnote>
  <w:footnote w:id="2">
    <w:p w:rsidR="00EA4011" w:rsidRPr="00162198" w:rsidRDefault="00EA4011" w:rsidP="000579D9">
      <w:pPr>
        <w:pStyle w:val="Default"/>
        <w:jc w:val="both"/>
        <w:rPr>
          <w:sz w:val="18"/>
          <w:szCs w:val="18"/>
        </w:rPr>
      </w:pPr>
      <w:r w:rsidRPr="00162198">
        <w:rPr>
          <w:rStyle w:val="Odwoanieprzypisudolnego"/>
          <w:sz w:val="18"/>
          <w:szCs w:val="18"/>
        </w:rPr>
        <w:footnoteRef/>
      </w:r>
      <w:r w:rsidRPr="00162198">
        <w:rPr>
          <w:sz w:val="18"/>
          <w:szCs w:val="18"/>
        </w:rPr>
        <w:t xml:space="preserve"> Tamże, </w:t>
      </w:r>
      <w:r w:rsidRPr="00162198">
        <w:rPr>
          <w:bCs/>
          <w:sz w:val="18"/>
          <w:szCs w:val="18"/>
        </w:rPr>
        <w:t>Art. 2. Ust.10</w:t>
      </w:r>
    </w:p>
  </w:footnote>
  <w:footnote w:id="3">
    <w:p w:rsidR="00EA4011" w:rsidRPr="00162198" w:rsidRDefault="00EA4011">
      <w:pPr>
        <w:pStyle w:val="Tekstprzypisudolnego"/>
        <w:rPr>
          <w:rFonts w:ascii="Times New Roman" w:hAnsi="Times New Roman"/>
          <w:sz w:val="18"/>
          <w:szCs w:val="18"/>
        </w:rPr>
      </w:pPr>
      <w:r w:rsidRPr="0016219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62198">
        <w:rPr>
          <w:rFonts w:ascii="Times New Roman" w:hAnsi="Times New Roman"/>
          <w:sz w:val="18"/>
          <w:szCs w:val="18"/>
        </w:rPr>
        <w:t xml:space="preserve"> § 1 </w:t>
      </w:r>
      <w:r w:rsidRPr="00162198">
        <w:rPr>
          <w:rFonts w:ascii="Times New Roman" w:hAnsi="Times New Roman"/>
          <w:sz w:val="18"/>
          <w:szCs w:val="18"/>
          <w:lang w:eastAsia="ar-SA"/>
        </w:rPr>
        <w:t>Uchwały z dnia 1 sierpnia 1997 roku Karta Praw Osób Niepełnosprawnych (Monitor Polski Nr 50, poz. 475)</w:t>
      </w:r>
    </w:p>
  </w:footnote>
  <w:footnote w:id="4">
    <w:p w:rsidR="00EA4011" w:rsidRPr="00162198" w:rsidRDefault="00EA4011">
      <w:pPr>
        <w:pStyle w:val="Tekstprzypisudolnego"/>
        <w:rPr>
          <w:rFonts w:ascii="Times New Roman" w:hAnsi="Times New Roman"/>
          <w:sz w:val="18"/>
          <w:szCs w:val="18"/>
        </w:rPr>
      </w:pPr>
      <w:r w:rsidRPr="0016219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62198">
        <w:rPr>
          <w:rFonts w:ascii="Times New Roman" w:hAnsi="Times New Roman"/>
          <w:sz w:val="18"/>
          <w:szCs w:val="18"/>
        </w:rPr>
        <w:t xml:space="preserve"> Tamże, § 1</w:t>
      </w:r>
    </w:p>
  </w:footnote>
  <w:footnote w:id="5">
    <w:p w:rsidR="00EA4011" w:rsidRPr="00B2706F" w:rsidRDefault="00EA4011" w:rsidP="00421A9F">
      <w:pPr>
        <w:pStyle w:val="Tekstprzypisudolnego"/>
        <w:jc w:val="both"/>
        <w:rPr>
          <w:rFonts w:ascii="Times New Roman" w:hAnsi="Times New Roman"/>
          <w:sz w:val="18"/>
        </w:rPr>
      </w:pPr>
      <w:r w:rsidRPr="00B2706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 w:rsidRPr="00B2706F">
        <w:rPr>
          <w:rFonts w:ascii="Times New Roman" w:hAnsi="Times New Roman"/>
          <w:sz w:val="18"/>
        </w:rPr>
        <w:t xml:space="preserve">Strategia Rozwiązywania Problemów Społecznych w Powiecie Krakowskim na lata 2016-2020. Część II – Plan strategiczny; </w:t>
      </w:r>
      <w:r>
        <w:rPr>
          <w:rFonts w:ascii="Times New Roman" w:hAnsi="Times New Roman"/>
          <w:sz w:val="18"/>
        </w:rPr>
        <w:t>Kraków, Listopad 2015;</w:t>
      </w:r>
      <w:r w:rsidRPr="00B2706F">
        <w:rPr>
          <w:rFonts w:ascii="Times New Roman" w:hAnsi="Times New Roman"/>
          <w:sz w:val="18"/>
        </w:rPr>
        <w:t xml:space="preserve"> str.10</w:t>
      </w:r>
    </w:p>
  </w:footnote>
  <w:footnote w:id="6">
    <w:p w:rsidR="00EA4011" w:rsidRDefault="00EA4011" w:rsidP="00421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2706F">
        <w:rPr>
          <w:rFonts w:ascii="Times New Roman" w:hAnsi="Times New Roman"/>
          <w:sz w:val="18"/>
        </w:rPr>
        <w:t xml:space="preserve">Strategia Rozwiązywania Problemów Społecznych w Powiecie Krakowskim na lata 2016-2020. </w:t>
      </w:r>
      <w:r>
        <w:rPr>
          <w:rFonts w:ascii="Times New Roman" w:hAnsi="Times New Roman"/>
          <w:sz w:val="18"/>
        </w:rPr>
        <w:t>Część I</w:t>
      </w:r>
      <w:r w:rsidRPr="00B2706F">
        <w:rPr>
          <w:rFonts w:ascii="Times New Roman" w:hAnsi="Times New Roman"/>
          <w:sz w:val="18"/>
        </w:rPr>
        <w:t xml:space="preserve"> – </w:t>
      </w:r>
      <w:r>
        <w:rPr>
          <w:rFonts w:ascii="Times New Roman" w:hAnsi="Times New Roman"/>
          <w:sz w:val="18"/>
        </w:rPr>
        <w:t>Diagnoza problemów społecznych</w:t>
      </w:r>
      <w:r w:rsidRPr="00B2706F">
        <w:rPr>
          <w:rFonts w:ascii="Times New Roman" w:hAnsi="Times New Roman"/>
          <w:sz w:val="18"/>
        </w:rPr>
        <w:t xml:space="preserve">; </w:t>
      </w:r>
      <w:r>
        <w:rPr>
          <w:rFonts w:ascii="Times New Roman" w:hAnsi="Times New Roman"/>
          <w:sz w:val="18"/>
        </w:rPr>
        <w:t>Kraków, Listopad 2015</w:t>
      </w:r>
    </w:p>
  </w:footnote>
  <w:footnote w:id="7">
    <w:p w:rsidR="00EA4011" w:rsidRPr="00646FEB" w:rsidRDefault="00EA4011" w:rsidP="00F405C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46F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46FEB">
        <w:rPr>
          <w:rFonts w:ascii="Times New Roman" w:hAnsi="Times New Roman"/>
          <w:sz w:val="18"/>
          <w:szCs w:val="18"/>
        </w:rPr>
        <w:t xml:space="preserve"> Szczegółowa informacja nt. Analizy strategicznej PESTEL znajduje się w dokumencie: Strategia Rozwiązywania Problemów Społecznych w Powiecie Krakowskim na lata 2016-2020. Część II – Plan strategiczny; Kraków, Listopad 2015; str.18-22</w:t>
      </w:r>
    </w:p>
  </w:footnote>
  <w:footnote w:id="8">
    <w:p w:rsidR="00EA4011" w:rsidRPr="007F34B5" w:rsidRDefault="00EA4011" w:rsidP="00264316">
      <w:pPr>
        <w:pStyle w:val="Tekstprzypisudolnego"/>
        <w:rPr>
          <w:rFonts w:ascii="Times New Roman" w:hAnsi="Times New Roman"/>
        </w:rPr>
      </w:pPr>
      <w:r w:rsidRPr="007F34B5">
        <w:rPr>
          <w:rStyle w:val="Odwoanieprzypisudolnego"/>
          <w:rFonts w:ascii="Times New Roman" w:hAnsi="Times New Roman"/>
        </w:rPr>
        <w:footnoteRef/>
      </w:r>
      <w:r w:rsidRPr="007F34B5">
        <w:rPr>
          <w:rFonts w:ascii="Times New Roman" w:hAnsi="Times New Roman"/>
        </w:rPr>
        <w:t xml:space="preserve"> Jednostka/wydział odpowiedzialny za określone działanie koordynuje wdrażanie działania oraz  i monitoruje jego realizację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898"/>
    </w:tblGrid>
    <w:tr w:rsidR="00EA4011" w:rsidTr="00E31E53">
      <w:trPr>
        <w:trHeight w:val="841"/>
        <w:jc w:val="center"/>
      </w:trPr>
      <w:tc>
        <w:tcPr>
          <w:tcW w:w="1242" w:type="dxa"/>
        </w:tcPr>
        <w:p w:rsidR="00EA4011" w:rsidRDefault="00EA4011" w:rsidP="00E31E53">
          <w:pPr>
            <w:spacing w:after="0" w:line="240" w:lineRule="auto"/>
            <w:jc w:val="center"/>
          </w:pPr>
          <w:r w:rsidRPr="0043134F">
            <w:rPr>
              <w:noProof/>
              <w:lang w:eastAsia="pl-PL"/>
            </w:rPr>
            <w:drawing>
              <wp:inline distT="0" distB="0" distL="0" distR="0">
                <wp:extent cx="504825" cy="555647"/>
                <wp:effectExtent l="0" t="0" r="0" b="0"/>
                <wp:docPr id="4" name="Obraz 27" descr="Obraz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Obraz 27" descr="Obraz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18" cy="559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vAlign w:val="center"/>
        </w:tcPr>
        <w:p w:rsidR="00EA4011" w:rsidRPr="0043134F" w:rsidRDefault="00EA4011" w:rsidP="003261EE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261EE">
            <w:rPr>
              <w:rFonts w:ascii="Times New Roman" w:hAnsi="Times New Roman"/>
              <w:b/>
              <w:sz w:val="18"/>
              <w:szCs w:val="18"/>
            </w:rPr>
            <w:t xml:space="preserve">Powiatowy Program na rzecz Osób Niepełnosprawnych w Powiecie Krakowskim </w:t>
          </w:r>
          <w:r w:rsidRPr="003261EE">
            <w:rPr>
              <w:rFonts w:ascii="Times New Roman" w:hAnsi="Times New Roman"/>
              <w:b/>
              <w:sz w:val="18"/>
              <w:szCs w:val="18"/>
            </w:rPr>
            <w:br/>
            <w:t>na lata 2016-2020</w:t>
          </w:r>
        </w:p>
      </w:tc>
    </w:tr>
  </w:tbl>
  <w:p w:rsidR="00EA4011" w:rsidRPr="00E31E53" w:rsidRDefault="00EA4011" w:rsidP="00E31E53">
    <w:pPr>
      <w:pBdr>
        <w:bottom w:val="single" w:sz="12" w:space="1" w:color="auto"/>
      </w:pBd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72B"/>
    <w:multiLevelType w:val="hybridMultilevel"/>
    <w:tmpl w:val="71B8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779"/>
    <w:multiLevelType w:val="hybridMultilevel"/>
    <w:tmpl w:val="0D9E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DEA"/>
    <w:multiLevelType w:val="hybridMultilevel"/>
    <w:tmpl w:val="07B4F05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72D58"/>
    <w:multiLevelType w:val="hybridMultilevel"/>
    <w:tmpl w:val="6562DE54"/>
    <w:lvl w:ilvl="0" w:tplc="E0A0EDA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0320F91"/>
    <w:multiLevelType w:val="hybridMultilevel"/>
    <w:tmpl w:val="D368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2C47"/>
    <w:multiLevelType w:val="hybridMultilevel"/>
    <w:tmpl w:val="AE46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FE"/>
    <w:multiLevelType w:val="hybridMultilevel"/>
    <w:tmpl w:val="C51096C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547E6"/>
    <w:multiLevelType w:val="hybridMultilevel"/>
    <w:tmpl w:val="F9A2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523A"/>
    <w:multiLevelType w:val="hybridMultilevel"/>
    <w:tmpl w:val="485E9638"/>
    <w:lvl w:ilvl="0" w:tplc="11CE6D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D22"/>
    <w:multiLevelType w:val="hybridMultilevel"/>
    <w:tmpl w:val="B5421ED6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557B"/>
    <w:multiLevelType w:val="hybridMultilevel"/>
    <w:tmpl w:val="17683824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37BA2"/>
    <w:multiLevelType w:val="hybridMultilevel"/>
    <w:tmpl w:val="825C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1C40"/>
    <w:multiLevelType w:val="hybridMultilevel"/>
    <w:tmpl w:val="F3C459E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07017"/>
    <w:multiLevelType w:val="hybridMultilevel"/>
    <w:tmpl w:val="B8925A7E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C2130"/>
    <w:multiLevelType w:val="hybridMultilevel"/>
    <w:tmpl w:val="60062C1E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55E34"/>
    <w:multiLevelType w:val="hybridMultilevel"/>
    <w:tmpl w:val="99F2769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726ED"/>
    <w:multiLevelType w:val="hybridMultilevel"/>
    <w:tmpl w:val="9D3ED7F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D54"/>
    <w:multiLevelType w:val="hybridMultilevel"/>
    <w:tmpl w:val="576A02CE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A70DD"/>
    <w:multiLevelType w:val="hybridMultilevel"/>
    <w:tmpl w:val="1D269FD8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91F74"/>
    <w:multiLevelType w:val="hybridMultilevel"/>
    <w:tmpl w:val="B270FCA8"/>
    <w:lvl w:ilvl="0" w:tplc="E0A0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25FE2"/>
    <w:multiLevelType w:val="hybridMultilevel"/>
    <w:tmpl w:val="4AF626A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C044B"/>
    <w:multiLevelType w:val="hybridMultilevel"/>
    <w:tmpl w:val="C1A675D8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33CF3"/>
    <w:multiLevelType w:val="hybridMultilevel"/>
    <w:tmpl w:val="D8DCE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905036"/>
    <w:multiLevelType w:val="hybridMultilevel"/>
    <w:tmpl w:val="5E845348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563718"/>
    <w:multiLevelType w:val="hybridMultilevel"/>
    <w:tmpl w:val="C1A2EC68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64313"/>
    <w:multiLevelType w:val="hybridMultilevel"/>
    <w:tmpl w:val="F5067D0A"/>
    <w:lvl w:ilvl="0" w:tplc="5B0E9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B28C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8A07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A047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9AB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029D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106D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CA8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003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DB82978"/>
    <w:multiLevelType w:val="hybridMultilevel"/>
    <w:tmpl w:val="112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3B17"/>
    <w:multiLevelType w:val="hybridMultilevel"/>
    <w:tmpl w:val="3D9E6152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C5BF9"/>
    <w:multiLevelType w:val="hybridMultilevel"/>
    <w:tmpl w:val="DA741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E6877"/>
    <w:multiLevelType w:val="hybridMultilevel"/>
    <w:tmpl w:val="8FB207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84444"/>
    <w:multiLevelType w:val="hybridMultilevel"/>
    <w:tmpl w:val="6804C42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93C2D"/>
    <w:multiLevelType w:val="hybridMultilevel"/>
    <w:tmpl w:val="71AE9F1A"/>
    <w:lvl w:ilvl="0" w:tplc="E0A0EDA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60BD7DA5"/>
    <w:multiLevelType w:val="hybridMultilevel"/>
    <w:tmpl w:val="EEFE3622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746706"/>
    <w:multiLevelType w:val="hybridMultilevel"/>
    <w:tmpl w:val="2606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31A00"/>
    <w:multiLevelType w:val="hybridMultilevel"/>
    <w:tmpl w:val="3954A2E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B4886"/>
    <w:multiLevelType w:val="hybridMultilevel"/>
    <w:tmpl w:val="1AEE6EA2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1121F1"/>
    <w:multiLevelType w:val="hybridMultilevel"/>
    <w:tmpl w:val="CB5283CC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17E04"/>
    <w:multiLevelType w:val="hybridMultilevel"/>
    <w:tmpl w:val="61043B52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6A1D65"/>
    <w:multiLevelType w:val="hybridMultilevel"/>
    <w:tmpl w:val="CB529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505DE"/>
    <w:multiLevelType w:val="hybridMultilevel"/>
    <w:tmpl w:val="6986B3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B1F0C"/>
    <w:multiLevelType w:val="hybridMultilevel"/>
    <w:tmpl w:val="AB04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950AC"/>
    <w:multiLevelType w:val="hybridMultilevel"/>
    <w:tmpl w:val="5CCA3D84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07E39"/>
    <w:multiLevelType w:val="hybridMultilevel"/>
    <w:tmpl w:val="3078E4B8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C651A"/>
    <w:multiLevelType w:val="hybridMultilevel"/>
    <w:tmpl w:val="1228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B511E9"/>
    <w:multiLevelType w:val="hybridMultilevel"/>
    <w:tmpl w:val="8716B78E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22"/>
  </w:num>
  <w:num w:numId="4">
    <w:abstractNumId w:val="28"/>
  </w:num>
  <w:num w:numId="5">
    <w:abstractNumId w:val="43"/>
  </w:num>
  <w:num w:numId="6">
    <w:abstractNumId w:val="24"/>
  </w:num>
  <w:num w:numId="7">
    <w:abstractNumId w:val="13"/>
  </w:num>
  <w:num w:numId="8">
    <w:abstractNumId w:val="23"/>
  </w:num>
  <w:num w:numId="9">
    <w:abstractNumId w:val="10"/>
  </w:num>
  <w:num w:numId="10">
    <w:abstractNumId w:val="39"/>
  </w:num>
  <w:num w:numId="11">
    <w:abstractNumId w:val="36"/>
  </w:num>
  <w:num w:numId="12">
    <w:abstractNumId w:val="40"/>
  </w:num>
  <w:num w:numId="13">
    <w:abstractNumId w:val="37"/>
  </w:num>
  <w:num w:numId="14">
    <w:abstractNumId w:val="30"/>
  </w:num>
  <w:num w:numId="15">
    <w:abstractNumId w:val="18"/>
  </w:num>
  <w:num w:numId="16">
    <w:abstractNumId w:val="7"/>
  </w:num>
  <w:num w:numId="17">
    <w:abstractNumId w:val="15"/>
  </w:num>
  <w:num w:numId="18">
    <w:abstractNumId w:val="34"/>
  </w:num>
  <w:num w:numId="19">
    <w:abstractNumId w:val="21"/>
  </w:num>
  <w:num w:numId="20">
    <w:abstractNumId w:val="32"/>
  </w:num>
  <w:num w:numId="21">
    <w:abstractNumId w:val="0"/>
  </w:num>
  <w:num w:numId="22">
    <w:abstractNumId w:val="17"/>
  </w:num>
  <w:num w:numId="23">
    <w:abstractNumId w:val="4"/>
  </w:num>
  <w:num w:numId="24">
    <w:abstractNumId w:val="35"/>
  </w:num>
  <w:num w:numId="25">
    <w:abstractNumId w:val="1"/>
  </w:num>
  <w:num w:numId="26">
    <w:abstractNumId w:val="41"/>
  </w:num>
  <w:num w:numId="27">
    <w:abstractNumId w:val="20"/>
  </w:num>
  <w:num w:numId="28">
    <w:abstractNumId w:val="26"/>
  </w:num>
  <w:num w:numId="29">
    <w:abstractNumId w:val="29"/>
  </w:num>
  <w:num w:numId="30">
    <w:abstractNumId w:val="25"/>
  </w:num>
  <w:num w:numId="31">
    <w:abstractNumId w:val="6"/>
  </w:num>
  <w:num w:numId="32">
    <w:abstractNumId w:val="2"/>
  </w:num>
  <w:num w:numId="33">
    <w:abstractNumId w:val="27"/>
  </w:num>
  <w:num w:numId="34">
    <w:abstractNumId w:val="12"/>
  </w:num>
  <w:num w:numId="35">
    <w:abstractNumId w:val="16"/>
  </w:num>
  <w:num w:numId="36">
    <w:abstractNumId w:val="14"/>
  </w:num>
  <w:num w:numId="37">
    <w:abstractNumId w:val="9"/>
  </w:num>
  <w:num w:numId="38">
    <w:abstractNumId w:val="11"/>
  </w:num>
  <w:num w:numId="39">
    <w:abstractNumId w:val="5"/>
  </w:num>
  <w:num w:numId="40">
    <w:abstractNumId w:val="42"/>
  </w:num>
  <w:num w:numId="41">
    <w:abstractNumId w:val="8"/>
  </w:num>
  <w:num w:numId="42">
    <w:abstractNumId w:val="3"/>
  </w:num>
  <w:num w:numId="43">
    <w:abstractNumId w:val="19"/>
  </w:num>
  <w:num w:numId="44">
    <w:abstractNumId w:val="31"/>
  </w:num>
  <w:num w:numId="45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E"/>
    <w:rsid w:val="000067B7"/>
    <w:rsid w:val="00032F5B"/>
    <w:rsid w:val="000374D9"/>
    <w:rsid w:val="00043612"/>
    <w:rsid w:val="000579D9"/>
    <w:rsid w:val="000740B6"/>
    <w:rsid w:val="00094BF9"/>
    <w:rsid w:val="000A55AE"/>
    <w:rsid w:val="000E29CD"/>
    <w:rsid w:val="0011475F"/>
    <w:rsid w:val="0014081D"/>
    <w:rsid w:val="00141BDD"/>
    <w:rsid w:val="00162198"/>
    <w:rsid w:val="001647D5"/>
    <w:rsid w:val="001970F3"/>
    <w:rsid w:val="001B00E5"/>
    <w:rsid w:val="001B390D"/>
    <w:rsid w:val="001C75DF"/>
    <w:rsid w:val="001D50B6"/>
    <w:rsid w:val="002013A5"/>
    <w:rsid w:val="002301F8"/>
    <w:rsid w:val="002362AE"/>
    <w:rsid w:val="00264316"/>
    <w:rsid w:val="002645DF"/>
    <w:rsid w:val="00284602"/>
    <w:rsid w:val="00285DF0"/>
    <w:rsid w:val="002D359C"/>
    <w:rsid w:val="002E0785"/>
    <w:rsid w:val="002F4262"/>
    <w:rsid w:val="0031079E"/>
    <w:rsid w:val="003116B0"/>
    <w:rsid w:val="00312ED4"/>
    <w:rsid w:val="003261EE"/>
    <w:rsid w:val="003304AF"/>
    <w:rsid w:val="00357240"/>
    <w:rsid w:val="00374FAE"/>
    <w:rsid w:val="00385EC6"/>
    <w:rsid w:val="0039318E"/>
    <w:rsid w:val="003B7AD6"/>
    <w:rsid w:val="003B7FC5"/>
    <w:rsid w:val="003E558A"/>
    <w:rsid w:val="003E5D78"/>
    <w:rsid w:val="004145D2"/>
    <w:rsid w:val="00421A9F"/>
    <w:rsid w:val="004511F5"/>
    <w:rsid w:val="004763CE"/>
    <w:rsid w:val="004A1E30"/>
    <w:rsid w:val="004A3067"/>
    <w:rsid w:val="004A3A7A"/>
    <w:rsid w:val="004A4E61"/>
    <w:rsid w:val="004A5CD0"/>
    <w:rsid w:val="004B0116"/>
    <w:rsid w:val="004C1F5D"/>
    <w:rsid w:val="004E46F5"/>
    <w:rsid w:val="004E4C84"/>
    <w:rsid w:val="004F0876"/>
    <w:rsid w:val="005006FA"/>
    <w:rsid w:val="00515765"/>
    <w:rsid w:val="005270E2"/>
    <w:rsid w:val="00527A11"/>
    <w:rsid w:val="005436AA"/>
    <w:rsid w:val="005459D3"/>
    <w:rsid w:val="00564C2A"/>
    <w:rsid w:val="0058279C"/>
    <w:rsid w:val="00594C08"/>
    <w:rsid w:val="005C5942"/>
    <w:rsid w:val="005C770C"/>
    <w:rsid w:val="005F4C41"/>
    <w:rsid w:val="00612CCF"/>
    <w:rsid w:val="006250FA"/>
    <w:rsid w:val="00687500"/>
    <w:rsid w:val="006A43F9"/>
    <w:rsid w:val="006F408C"/>
    <w:rsid w:val="007149C4"/>
    <w:rsid w:val="00737D97"/>
    <w:rsid w:val="00763F2F"/>
    <w:rsid w:val="007A0BAC"/>
    <w:rsid w:val="007A162D"/>
    <w:rsid w:val="007A2AF5"/>
    <w:rsid w:val="007B43F9"/>
    <w:rsid w:val="007E2983"/>
    <w:rsid w:val="007F66BA"/>
    <w:rsid w:val="00822E5B"/>
    <w:rsid w:val="00822F05"/>
    <w:rsid w:val="00831F92"/>
    <w:rsid w:val="00833FFA"/>
    <w:rsid w:val="00876494"/>
    <w:rsid w:val="00885B2B"/>
    <w:rsid w:val="00886C1A"/>
    <w:rsid w:val="008B1BE6"/>
    <w:rsid w:val="008D2553"/>
    <w:rsid w:val="008E7EFE"/>
    <w:rsid w:val="008F1F34"/>
    <w:rsid w:val="00906FAC"/>
    <w:rsid w:val="009078A3"/>
    <w:rsid w:val="00923F10"/>
    <w:rsid w:val="009249A3"/>
    <w:rsid w:val="00926284"/>
    <w:rsid w:val="00936417"/>
    <w:rsid w:val="00957065"/>
    <w:rsid w:val="00972A0E"/>
    <w:rsid w:val="00987879"/>
    <w:rsid w:val="00995BF3"/>
    <w:rsid w:val="009B09DE"/>
    <w:rsid w:val="009C351C"/>
    <w:rsid w:val="009E0F6E"/>
    <w:rsid w:val="009F0B61"/>
    <w:rsid w:val="009F0CDA"/>
    <w:rsid w:val="00A1347F"/>
    <w:rsid w:val="00A1376F"/>
    <w:rsid w:val="00A4075B"/>
    <w:rsid w:val="00A413DB"/>
    <w:rsid w:val="00A43169"/>
    <w:rsid w:val="00A43A87"/>
    <w:rsid w:val="00A56EDE"/>
    <w:rsid w:val="00A863F1"/>
    <w:rsid w:val="00A91223"/>
    <w:rsid w:val="00AB1DF0"/>
    <w:rsid w:val="00AB3AF1"/>
    <w:rsid w:val="00AC2FD3"/>
    <w:rsid w:val="00AD18C9"/>
    <w:rsid w:val="00B04766"/>
    <w:rsid w:val="00B06496"/>
    <w:rsid w:val="00B370AD"/>
    <w:rsid w:val="00B66BEA"/>
    <w:rsid w:val="00B876C2"/>
    <w:rsid w:val="00BA50E9"/>
    <w:rsid w:val="00BA6137"/>
    <w:rsid w:val="00BC5115"/>
    <w:rsid w:val="00BE6BC8"/>
    <w:rsid w:val="00BF0132"/>
    <w:rsid w:val="00BF5240"/>
    <w:rsid w:val="00C0733E"/>
    <w:rsid w:val="00C15190"/>
    <w:rsid w:val="00C330BC"/>
    <w:rsid w:val="00C7315D"/>
    <w:rsid w:val="00C913B5"/>
    <w:rsid w:val="00C94D3F"/>
    <w:rsid w:val="00CA14A5"/>
    <w:rsid w:val="00CA2840"/>
    <w:rsid w:val="00CA353D"/>
    <w:rsid w:val="00CB6C71"/>
    <w:rsid w:val="00CC13D9"/>
    <w:rsid w:val="00CC5783"/>
    <w:rsid w:val="00CE499B"/>
    <w:rsid w:val="00D1619C"/>
    <w:rsid w:val="00D23098"/>
    <w:rsid w:val="00D34B57"/>
    <w:rsid w:val="00D61595"/>
    <w:rsid w:val="00D74E7C"/>
    <w:rsid w:val="00D76A5E"/>
    <w:rsid w:val="00D7766F"/>
    <w:rsid w:val="00D82799"/>
    <w:rsid w:val="00D869A8"/>
    <w:rsid w:val="00DB036B"/>
    <w:rsid w:val="00DB31D7"/>
    <w:rsid w:val="00DC2D75"/>
    <w:rsid w:val="00DE1B5C"/>
    <w:rsid w:val="00DE5C4B"/>
    <w:rsid w:val="00E140CC"/>
    <w:rsid w:val="00E31E53"/>
    <w:rsid w:val="00E32D6D"/>
    <w:rsid w:val="00E40C97"/>
    <w:rsid w:val="00E627AD"/>
    <w:rsid w:val="00E671D5"/>
    <w:rsid w:val="00E8096A"/>
    <w:rsid w:val="00E832FA"/>
    <w:rsid w:val="00E97C7D"/>
    <w:rsid w:val="00EA4011"/>
    <w:rsid w:val="00EE5D79"/>
    <w:rsid w:val="00F10486"/>
    <w:rsid w:val="00F239B4"/>
    <w:rsid w:val="00F25F8F"/>
    <w:rsid w:val="00F405CC"/>
    <w:rsid w:val="00F47165"/>
    <w:rsid w:val="00F4791E"/>
    <w:rsid w:val="00F8092A"/>
    <w:rsid w:val="00F931AD"/>
    <w:rsid w:val="00FB6575"/>
    <w:rsid w:val="00FC398C"/>
    <w:rsid w:val="00FD7931"/>
    <w:rsid w:val="00FE57AB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8F171-9FD2-4688-BBB9-90E86CD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3C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3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B2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5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31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3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71"/>
    <w:rPr>
      <w:vertAlign w:val="superscript"/>
    </w:rPr>
  </w:style>
  <w:style w:type="paragraph" w:customStyle="1" w:styleId="Default">
    <w:name w:val="Default"/>
    <w:rsid w:val="00CB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21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05C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F8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F8F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B7F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23098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E7C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E7C"/>
    <w:rPr>
      <w:rFonts w:ascii="Calibri" w:eastAsia="Calibri" w:hAnsi="Calibri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094BF9"/>
    <w:pPr>
      <w:tabs>
        <w:tab w:val="right" w:leader="dot" w:pos="9062"/>
      </w:tabs>
      <w:spacing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1647D5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0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0F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0F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2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52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0FA1-7032-4BAD-8CD1-B55091CF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5801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</dc:creator>
  <cp:lastModifiedBy>Grażyna Cenda-Cyjankiewicz 2</cp:lastModifiedBy>
  <cp:revision>4</cp:revision>
  <cp:lastPrinted>2015-12-09T11:54:00Z</cp:lastPrinted>
  <dcterms:created xsi:type="dcterms:W3CDTF">2015-12-16T21:50:00Z</dcterms:created>
  <dcterms:modified xsi:type="dcterms:W3CDTF">2015-12-28T08:07:00Z</dcterms:modified>
</cp:coreProperties>
</file>